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E3DC32">
      <w:pPr>
        <w:numPr>
          <w:ilvl w:val="0"/>
          <w:numId w:val="0"/>
        </w:numPr>
        <w:rPr>
          <w:rFonts w:hint="eastAsia"/>
          <w:sz w:val="22"/>
          <w:szCs w:val="28"/>
          <w:lang w:val="en-US" w:eastAsia="zh-CN"/>
        </w:rPr>
      </w:pPr>
      <w:r>
        <w:rPr>
          <w:rFonts w:hint="eastAsia"/>
          <w:sz w:val="22"/>
          <w:szCs w:val="28"/>
          <w:lang w:val="en-US" w:eastAsia="zh-CN"/>
        </w:rPr>
        <w:t>1、登录本科教务管理系统-培养方案-教学执行计划-执行计划管理</w:t>
      </w:r>
    </w:p>
    <w:p w14:paraId="41E06088">
      <w:pPr>
        <w:numPr>
          <w:ilvl w:val="0"/>
          <w:numId w:val="0"/>
        </w:numPr>
        <w:rPr>
          <w:rFonts w:hint="eastAsia"/>
          <w:sz w:val="22"/>
          <w:szCs w:val="28"/>
          <w:lang w:val="en-US" w:eastAsia="zh-CN"/>
        </w:rPr>
      </w:pPr>
      <w:r>
        <w:rPr>
          <w:rFonts w:hint="eastAsia"/>
          <w:sz w:val="22"/>
          <w:szCs w:val="28"/>
          <w:lang w:val="en-US" w:eastAsia="zh-CN"/>
        </w:rPr>
        <w:t>“上课年级”选择“2024”，找到相应微专业，选择“制定”；</w:t>
      </w:r>
    </w:p>
    <w:p w14:paraId="0FF2DBD9">
      <w:pPr>
        <w:numPr>
          <w:ilvl w:val="0"/>
          <w:numId w:val="0"/>
        </w:numPr>
        <w:rPr>
          <w:rFonts w:hint="eastAsia"/>
          <w:sz w:val="22"/>
          <w:szCs w:val="28"/>
          <w:lang w:val="en-US" w:eastAsia="zh-CN"/>
        </w:rPr>
      </w:pPr>
      <w:r>
        <w:rPr>
          <w:rFonts w:hint="eastAsia"/>
          <w:sz w:val="22"/>
          <w:szCs w:val="28"/>
          <w:lang w:val="en-US" w:eastAsia="zh-CN"/>
        </w:rPr>
        <w:t>培养方案名称：2024年XX微专业培养方案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sz w:val="22"/>
          <w:szCs w:val="28"/>
          <w:lang w:val="en-US" w:eastAsia="zh-CN"/>
        </w:rPr>
        <w:t>是否个性化培养方案：</w:t>
      </w:r>
      <w:r>
        <w:rPr>
          <w:rFonts w:hint="eastAsia"/>
          <w:b/>
          <w:bCs/>
          <w:sz w:val="22"/>
          <w:szCs w:val="28"/>
          <w:lang w:val="en-US" w:eastAsia="zh-CN"/>
        </w:rPr>
        <w:t>不勾选</w:t>
      </w:r>
      <w:r>
        <w:rPr>
          <w:rFonts w:hint="eastAsia"/>
          <w:sz w:val="22"/>
          <w:szCs w:val="28"/>
          <w:lang w:val="en-US" w:eastAsia="zh-CN"/>
        </w:rPr>
        <w:t>。</w:t>
      </w:r>
    </w:p>
    <w:p w14:paraId="3F5650A0">
      <w:pPr>
        <w:numPr>
          <w:ilvl w:val="0"/>
          <w:numId w:val="0"/>
        </w:numPr>
        <w:rPr>
          <w:rFonts w:hint="eastAsia"/>
          <w:lang w:val="en-US" w:eastAsia="zh-CN"/>
        </w:rPr>
      </w:pPr>
      <w:r>
        <w:drawing>
          <wp:inline distT="0" distB="0" distL="114300" distR="114300">
            <wp:extent cx="5273040" cy="2969895"/>
            <wp:effectExtent l="0" t="0" r="381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6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A6282E">
      <w:pPr>
        <w:numPr>
          <w:ilvl w:val="0"/>
          <w:numId w:val="0"/>
        </w:numPr>
        <w:rPr>
          <w:rFonts w:hint="eastAsia"/>
          <w:sz w:val="22"/>
          <w:szCs w:val="28"/>
          <w:lang w:val="en-US" w:eastAsia="zh-CN"/>
        </w:rPr>
      </w:pPr>
      <w:r>
        <w:rPr>
          <w:rFonts w:hint="eastAsia"/>
          <w:sz w:val="22"/>
          <w:szCs w:val="28"/>
          <w:lang w:val="en-US" w:eastAsia="zh-CN"/>
        </w:rPr>
        <w:t>主管系主任、院长、主管院长、培养目标、毕业要求均需填写</w:t>
      </w:r>
    </w:p>
    <w:p w14:paraId="2302CD68">
      <w:pPr>
        <w:numPr>
          <w:ilvl w:val="0"/>
          <w:numId w:val="0"/>
        </w:numPr>
        <w:rPr>
          <w:rFonts w:hint="eastAsia"/>
          <w:sz w:val="22"/>
          <w:szCs w:val="28"/>
          <w:lang w:val="en-US" w:eastAsia="zh-CN"/>
        </w:rPr>
      </w:pPr>
      <w:r>
        <w:rPr>
          <w:rFonts w:hint="eastAsia"/>
          <w:sz w:val="22"/>
          <w:szCs w:val="28"/>
          <w:lang w:val="en-US" w:eastAsia="zh-CN"/>
        </w:rPr>
        <w:t>选择“查询”，再选择相应专业的培养方案，增加课程。</w:t>
      </w:r>
    </w:p>
    <w:p w14:paraId="28D99068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3515" cy="2332990"/>
            <wp:effectExtent l="0" t="0" r="3810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33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22E69">
      <w:pPr>
        <w:numPr>
          <w:ilvl w:val="0"/>
          <w:numId w:val="0"/>
        </w:numPr>
        <w:rPr>
          <w:rFonts w:hint="eastAsia"/>
          <w:sz w:val="22"/>
          <w:szCs w:val="28"/>
          <w:lang w:val="en-US" w:eastAsia="zh-CN"/>
        </w:rPr>
      </w:pPr>
      <w:r>
        <w:rPr>
          <w:rFonts w:hint="eastAsia"/>
          <w:sz w:val="22"/>
          <w:szCs w:val="28"/>
          <w:lang w:val="en-US" w:eastAsia="zh-CN"/>
        </w:rPr>
        <w:t>注：</w:t>
      </w:r>
    </w:p>
    <w:p w14:paraId="448BB765">
      <w:pPr>
        <w:numPr>
          <w:ilvl w:val="0"/>
          <w:numId w:val="0"/>
        </w:numPr>
        <w:rPr>
          <w:rFonts w:hint="eastAsia"/>
          <w:sz w:val="22"/>
          <w:szCs w:val="28"/>
          <w:lang w:val="en-US" w:eastAsia="zh-CN"/>
        </w:rPr>
      </w:pPr>
      <w:r>
        <w:rPr>
          <w:rFonts w:hint="eastAsia"/>
          <w:sz w:val="22"/>
          <w:szCs w:val="28"/>
          <w:lang w:val="en-US" w:eastAsia="zh-CN"/>
        </w:rPr>
        <w:t>（1）新课需要在课程总库新增后，再在教学计划中增加课程。</w:t>
      </w:r>
    </w:p>
    <w:p w14:paraId="3D1DB21F">
      <w:pPr>
        <w:numPr>
          <w:ilvl w:val="0"/>
          <w:numId w:val="0"/>
        </w:numPr>
        <w:rPr>
          <w:rFonts w:hint="default"/>
          <w:sz w:val="22"/>
          <w:szCs w:val="28"/>
          <w:lang w:val="en-US" w:eastAsia="zh-CN"/>
        </w:rPr>
      </w:pPr>
      <w:r>
        <w:rPr>
          <w:rFonts w:hint="eastAsia"/>
          <w:sz w:val="22"/>
          <w:szCs w:val="28"/>
          <w:lang w:val="en-US" w:eastAsia="zh-CN"/>
        </w:rPr>
        <w:t>（2）2024年微专业从24-25-2学期开始上课，请各单位在制定计划时，与相应学期对应。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4138CE"/>
    <w:rsid w:val="0B804421"/>
    <w:rsid w:val="12301B77"/>
    <w:rsid w:val="21110DC5"/>
    <w:rsid w:val="30AF63DC"/>
    <w:rsid w:val="69B37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202</Words>
  <Characters>218</Characters>
  <Lines>0</Lines>
  <Paragraphs>0</Paragraphs>
  <TotalTime>1</TotalTime>
  <ScaleCrop>false</ScaleCrop>
  <LinksUpToDate>false</LinksUpToDate>
  <CharactersWithSpaces>218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2025-02-12T07:54:00Z</dcterms:created>
  <dc:creator>78117</dc:creator>
  <cp:lastModifiedBy>王欢</cp:lastModifiedBy>
  <dcterms:modified xsi:type="dcterms:W3CDTF">2025-02-20T01:16:33Z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eyJoZGlkIjoiNTJiNWZkMDM4YjM5MzBiY2U5ZWYwZDk5NTBjNzUwNjgiLCJ1c2VySWQiOiI3MzA4NjU3NTIifQ==</vt:lpwstr>
  </property>
  <property fmtid="{D5CDD505-2E9C-101B-9397-08002B2CF9AE}" pid="4" name="ICV">
    <vt:lpwstr>1EFAF81791F042BA962F076A14D6F1FA_12</vt:lpwstr>
  </property>
</Properties>
</file>