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69E6A4">
      <w:pPr>
        <w:numPr>
          <w:numId w:val="0"/>
        </w:numPr>
        <w:spacing w:line="360" w:lineRule="auto"/>
        <w:jc w:val="both"/>
        <w:rPr>
          <w:rFonts w:hint="eastAsia" w:ascii="仿宋" w:hAnsi="仿宋" w:eastAsia="仿宋" w:cs="Arial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附件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：</w:t>
      </w:r>
    </w:p>
    <w:p w14:paraId="7D82F6C8">
      <w:pPr>
        <w:numPr>
          <w:numId w:val="0"/>
        </w:numPr>
        <w:spacing w:line="360" w:lineRule="auto"/>
        <w:jc w:val="center"/>
        <w:rPr>
          <w:rFonts w:hint="eastAsia" w:ascii="仿宋" w:hAnsi="仿宋" w:eastAsia="仿宋" w:cs="Arial"/>
          <w:b/>
          <w:bCs w:val="0"/>
          <w:color w:val="000000"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 w:cs="Arial"/>
          <w:b/>
          <w:bCs w:val="0"/>
          <w:color w:val="000000"/>
          <w:kern w:val="0"/>
          <w:sz w:val="32"/>
          <w:szCs w:val="32"/>
          <w:lang w:val="en-US" w:eastAsia="zh-CN"/>
        </w:rPr>
        <w:t>2025届毕业生无法参与</w:t>
      </w:r>
      <w:r>
        <w:rPr>
          <w:rFonts w:hint="eastAsia" w:ascii="仿宋" w:hAnsi="仿宋" w:eastAsia="仿宋" w:cs="Arial"/>
          <w:b/>
          <w:bCs w:val="0"/>
          <w:color w:val="000000"/>
          <w:kern w:val="0"/>
          <w:sz w:val="32"/>
          <w:szCs w:val="32"/>
        </w:rPr>
        <w:t>集中拍摄的处理</w:t>
      </w:r>
      <w:r>
        <w:rPr>
          <w:rFonts w:hint="eastAsia" w:ascii="仿宋" w:hAnsi="仿宋" w:eastAsia="仿宋" w:cs="Arial"/>
          <w:b/>
          <w:bCs w:val="0"/>
          <w:color w:val="000000"/>
          <w:kern w:val="0"/>
          <w:sz w:val="32"/>
          <w:szCs w:val="32"/>
          <w:lang w:val="en-US" w:eastAsia="zh-CN"/>
        </w:rPr>
        <w:t>办法</w:t>
      </w:r>
    </w:p>
    <w:bookmarkEnd w:id="0"/>
    <w:p w14:paraId="1F5DB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textAlignment w:val="auto"/>
        <w:rPr>
          <w:rFonts w:hint="eastAsia" w:ascii="仿宋" w:hAnsi="仿宋" w:eastAsia="仿宋" w:cs="Arial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未参加学校集中拍摄的学生参照以下要求处理：</w:t>
      </w:r>
    </w:p>
    <w:p w14:paraId="143F56F9">
      <w:pPr>
        <w:numPr>
          <w:ilvl w:val="0"/>
          <w:numId w:val="1"/>
        </w:numPr>
        <w:spacing w:line="360" w:lineRule="auto"/>
        <w:ind w:left="0" w:firstLine="560" w:firstLineChars="200"/>
        <w:jc w:val="both"/>
        <w:rPr>
          <w:rFonts w:ascii="仿宋" w:hAnsi="仿宋" w:eastAsia="仿宋" w:cs="Arial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自行前往教育部指定的照片拍摄部门进行拍摄（建议）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中国图片社信息采集中心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北京）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地址：北京宣外大街甲1号，联系电话：010-63072281、63076145、63076146、63072279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其他省市采集点请登录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“</w:t>
      </w:r>
      <w:r>
        <w:rPr>
          <w:rFonts w:hint="eastAsia" w:ascii="仿宋" w:hAnsi="仿宋" w:eastAsia="仿宋" w:cs="Arial"/>
          <w:b/>
          <w:bCs/>
          <w:color w:val="000000"/>
          <w:kern w:val="0"/>
          <w:sz w:val="28"/>
          <w:szCs w:val="28"/>
        </w:rPr>
        <w:t>大学生图像信息采集网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”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选择“</w:t>
      </w:r>
      <w:r>
        <w:rPr>
          <w:rFonts w:hint="eastAsia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  <w:t>各地散拍点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”进行查询）。</w:t>
      </w:r>
    </w:p>
    <w:p w14:paraId="28FE9774">
      <w:pPr>
        <w:numPr>
          <w:ilvl w:val="0"/>
          <w:numId w:val="1"/>
        </w:numPr>
        <w:spacing w:line="360" w:lineRule="auto"/>
        <w:ind w:left="0" w:firstLine="560" w:firstLineChars="200"/>
        <w:jc w:val="both"/>
        <w:rPr>
          <w:rFonts w:hint="eastAsia" w:ascii="仿宋" w:hAnsi="仿宋" w:eastAsia="仿宋" w:cs="Arial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登录“大学生图像信息采集网”线上受理（不建议，从往年数据统计身份复核通不过概率很高）。选择“大学生图像信息采集网”线上方式处理的，强烈建议</w:t>
      </w:r>
      <w:r>
        <w:rPr>
          <w:rFonts w:hint="eastAsia" w:ascii="仿宋" w:hAnsi="仿宋" w:eastAsia="仿宋" w:cs="Arial"/>
          <w:b/>
          <w:bCs/>
          <w:color w:val="FF0000"/>
          <w:kern w:val="0"/>
          <w:sz w:val="28"/>
          <w:szCs w:val="28"/>
          <w:lang w:val="en-US" w:eastAsia="zh-CN"/>
        </w:rPr>
        <w:t>不要修图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！</w:t>
      </w:r>
    </w:p>
    <w:p w14:paraId="68193807">
      <w:pPr>
        <w:numPr>
          <w:ilvl w:val="0"/>
          <w:numId w:val="1"/>
        </w:numPr>
        <w:spacing w:line="360" w:lineRule="auto"/>
        <w:ind w:left="0" w:firstLine="560" w:firstLineChars="200"/>
        <w:jc w:val="both"/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不能参加集中拍摄的学生务必于</w:t>
      </w:r>
      <w:r>
        <w:rPr>
          <w:rFonts w:hint="eastAsia" w:ascii="仿宋" w:hAnsi="仿宋" w:eastAsia="仿宋" w:cs="Arial"/>
          <w:b/>
          <w:bCs/>
          <w:color w:val="FF0000"/>
          <w:kern w:val="0"/>
          <w:sz w:val="28"/>
          <w:szCs w:val="28"/>
          <w:lang w:val="en-US" w:eastAsia="zh-CN"/>
        </w:rPr>
        <w:t>11月10日前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完成电子图像采集，同时于</w:t>
      </w:r>
      <w:r>
        <w:rPr>
          <w:rFonts w:hint="eastAsia" w:ascii="仿宋" w:hAnsi="仿宋" w:eastAsia="仿宋" w:cs="Arial"/>
          <w:b/>
          <w:bCs/>
          <w:color w:val="FF0000"/>
          <w:kern w:val="0"/>
          <w:sz w:val="28"/>
          <w:szCs w:val="28"/>
          <w:lang w:val="en-US" w:eastAsia="zh-CN"/>
        </w:rPr>
        <w:t>11月30日前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在</w:t>
      </w:r>
      <w:r>
        <w:rPr>
          <w:rFonts w:hint="eastAsia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  <w:t>学信网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下载电子学历照发送至</w:t>
      </w:r>
      <w:r>
        <w:rPr>
          <w:rFonts w:hint="eastAsia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  <w:t>教务科邮箱：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28"/>
          <w:szCs w:val="28"/>
          <w:lang w:val="en-US" w:eastAsia="zh-CN"/>
        </w:rPr>
        <w:t>jwk@ustb.edu.cn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，文件命名方式：“</w:t>
      </w:r>
      <w:r>
        <w:rPr>
          <w:rFonts w:hint="eastAsia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  <w:t>2025届本科学历照-学号-姓名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”。</w:t>
      </w:r>
      <w:r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/>
        </w:rPr>
        <w:t>请务必确保是</w:t>
      </w:r>
      <w:r>
        <w:rPr>
          <w:rFonts w:hint="default" w:ascii="仿宋" w:hAnsi="仿宋" w:eastAsia="仿宋" w:cs="Arial"/>
          <w:b/>
          <w:bCs/>
          <w:color w:val="000000"/>
          <w:kern w:val="0"/>
          <w:sz w:val="28"/>
          <w:szCs w:val="28"/>
          <w:lang w:val="en-US"/>
        </w:rPr>
        <w:t>学信网中下载的原照片</w:t>
      </w:r>
      <w:r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/>
        </w:rPr>
        <w:t>，否则学历认证</w:t>
      </w:r>
      <w:r>
        <w:rPr>
          <w:rFonts w:hint="eastAsia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  <w:t>无法</w:t>
      </w:r>
      <w:r>
        <w:rPr>
          <w:rFonts w:hint="default" w:ascii="仿宋" w:hAnsi="仿宋" w:eastAsia="仿宋" w:cs="Arial"/>
          <w:b/>
          <w:bCs/>
          <w:color w:val="000000"/>
          <w:kern w:val="0"/>
          <w:sz w:val="28"/>
          <w:szCs w:val="28"/>
          <w:lang w:val="en-US"/>
        </w:rPr>
        <w:t>通过</w:t>
      </w:r>
      <w:r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121D7D"/>
    <w:multiLevelType w:val="multilevel"/>
    <w:tmpl w:val="1F121D7D"/>
    <w:lvl w:ilvl="0" w:tentative="0">
      <w:start w:val="1"/>
      <w:numFmt w:val="decimal"/>
      <w:suff w:val="space"/>
      <w:lvlText w:val="%1."/>
      <w:lvlJc w:val="left"/>
      <w:pPr>
        <w:ind w:left="98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wNTRlMTRiM2EzNTZmY2U0MWZmZWMyYmM1NDY4ZmUifQ=="/>
  </w:docVars>
  <w:rsids>
    <w:rsidRoot w:val="6B972203"/>
    <w:rsid w:val="44FE0DBC"/>
    <w:rsid w:val="5C5934B7"/>
    <w:rsid w:val="6B97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2024-10-08T02:26:00Z</dcterms:created>
  <dc:creator>教务科 010-62332203</dc:creator>
  <cp:lastModifiedBy>教务科 010-62332203</cp:lastModifiedBy>
  <dcterms:modified xsi:type="dcterms:W3CDTF">2024-10-08T03:43:43Z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5E1044F9B29140BD957F333AA0F23AB8_13</vt:lpwstr>
  </property>
</Properties>
</file>