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default" w:ascii="方正大黑体_GBK" w:hAnsi="方正大黑体_GBK" w:eastAsia="方正大黑体_GBK" w:cs="方正大黑体_GBK"/>
          <w:b w:val="0"/>
          <w:bCs w:val="0"/>
          <w:sz w:val="44"/>
          <w:szCs w:val="44"/>
          <w:lang w:val="en-US"/>
        </w:rPr>
      </w:pPr>
      <w:r>
        <w:rPr>
          <w:rFonts w:hint="eastAsia" w:ascii="方正大黑体_GBK" w:hAnsi="方正大黑体_GBK" w:eastAsia="方正大黑体_GBK" w:cs="方正大黑体_GBK"/>
          <w:b w:val="0"/>
          <w:bCs w:val="0"/>
          <w:sz w:val="44"/>
          <w:szCs w:val="44"/>
          <w:lang w:val="en-US" w:eastAsia="zh-CN"/>
        </w:rPr>
        <w:t>附件1.    主修</w:t>
      </w:r>
      <w:r>
        <w:rPr>
          <w:rFonts w:hint="eastAsia" w:ascii="方正大黑体_GBK" w:hAnsi="方正大黑体_GBK" w:eastAsia="方正大黑体_GBK" w:cs="方正大黑体_GBK"/>
          <w:b w:val="0"/>
          <w:bCs w:val="0"/>
          <w:sz w:val="44"/>
          <w:szCs w:val="44"/>
        </w:rPr>
        <w:t>学位</w:t>
      </w:r>
      <w:r>
        <w:rPr>
          <w:rFonts w:hint="eastAsia" w:ascii="方正大黑体_GBK" w:hAnsi="方正大黑体_GBK" w:eastAsia="方正大黑体_GBK" w:cs="方正大黑体_GBK"/>
          <w:b w:val="0"/>
          <w:bCs w:val="0"/>
          <w:sz w:val="44"/>
          <w:szCs w:val="44"/>
          <w:lang w:val="en-US" w:eastAsia="zh-CN"/>
        </w:rPr>
        <w:t>暂缓上报审批表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jc w:val="center"/>
        <w:textAlignment w:val="auto"/>
        <w:rPr>
          <w:rFonts w:hint="eastAsia" w:ascii="方正大黑体_GBK" w:hAnsi="方正大黑体_GBK" w:eastAsia="方正大黑体_GBK" w:cs="方正大黑体_GBK"/>
          <w:b w:val="0"/>
          <w:bCs w:val="0"/>
          <w:sz w:val="36"/>
          <w:szCs w:val="36"/>
          <w:lang w:eastAsia="zh-CN"/>
        </w:rPr>
      </w:pPr>
      <w:r>
        <w:rPr>
          <w:rFonts w:hint="eastAsia" w:ascii="方正大黑体_GBK" w:hAnsi="方正大黑体_GBK" w:eastAsia="方正大黑体_GBK" w:cs="方正大黑体_GBK"/>
          <w:b w:val="0"/>
          <w:bCs w:val="0"/>
          <w:sz w:val="24"/>
          <w:szCs w:val="24"/>
          <w:lang w:eastAsia="zh-CN"/>
        </w:rPr>
        <w:t>（</w:t>
      </w:r>
      <w:r>
        <w:rPr>
          <w:rFonts w:hint="eastAsia" w:ascii="方正大黑体_GBK" w:hAnsi="方正大黑体_GBK" w:eastAsia="方正大黑体_GBK" w:cs="方正大黑体_GBK"/>
          <w:b w:val="0"/>
          <w:bCs w:val="0"/>
          <w:i/>
          <w:iCs/>
          <w:sz w:val="24"/>
          <w:szCs w:val="24"/>
          <w:lang w:val="en-US" w:eastAsia="zh-CN"/>
        </w:rPr>
        <w:t>本表仅用于</w:t>
      </w:r>
      <w:r>
        <w:rPr>
          <w:rFonts w:hint="eastAsia" w:ascii="方正大黑体_GBK" w:hAnsi="方正大黑体_GBK" w:eastAsia="方正大黑体_GBK" w:cs="方正大黑体_GBK"/>
          <w:b w:val="0"/>
          <w:bCs w:val="0"/>
          <w:color w:val="C00000"/>
          <w:sz w:val="24"/>
          <w:szCs w:val="24"/>
          <w:lang w:val="en-US" w:eastAsia="zh-CN"/>
        </w:rPr>
        <w:t>主修专业已完成全部学业要求</w:t>
      </w:r>
      <w:r>
        <w:rPr>
          <w:rFonts w:hint="eastAsia" w:ascii="方正大黑体_GBK" w:hAnsi="方正大黑体_GBK" w:eastAsia="方正大黑体_GBK" w:cs="方正大黑体_GBK"/>
          <w:b w:val="0"/>
          <w:bCs w:val="0"/>
          <w:i/>
          <w:iCs/>
          <w:sz w:val="24"/>
          <w:szCs w:val="24"/>
          <w:lang w:val="en-US" w:eastAsia="zh-CN"/>
        </w:rPr>
        <w:t>且</w:t>
      </w:r>
      <w:r>
        <w:rPr>
          <w:rFonts w:hint="eastAsia" w:ascii="方正大黑体_GBK" w:hAnsi="方正大黑体_GBK" w:eastAsia="方正大黑体_GBK" w:cs="方正大黑体_GBK"/>
          <w:b w:val="0"/>
          <w:bCs w:val="0"/>
          <w:color w:val="C00000"/>
          <w:sz w:val="24"/>
          <w:szCs w:val="24"/>
          <w:lang w:val="en-US" w:eastAsia="zh-CN"/>
        </w:rPr>
        <w:t>双学位在读</w:t>
      </w:r>
      <w:r>
        <w:rPr>
          <w:rFonts w:hint="eastAsia" w:ascii="方正大黑体_GBK" w:hAnsi="方正大黑体_GBK" w:eastAsia="方正大黑体_GBK" w:cs="方正大黑体_GBK"/>
          <w:b w:val="0"/>
          <w:bCs w:val="0"/>
          <w:i/>
          <w:iCs/>
          <w:sz w:val="24"/>
          <w:szCs w:val="24"/>
          <w:lang w:val="en-US" w:eastAsia="zh-CN"/>
        </w:rPr>
        <w:t>的同学，审批生效后将不加入2023年6月13日的学位决议中</w:t>
      </w:r>
      <w:r>
        <w:rPr>
          <w:rFonts w:hint="eastAsia" w:ascii="方正大黑体_GBK" w:hAnsi="方正大黑体_GBK" w:eastAsia="方正大黑体_GBK" w:cs="方正大黑体_GBK"/>
          <w:b w:val="0"/>
          <w:bCs w:val="0"/>
          <w:i/>
          <w:iCs/>
          <w:sz w:val="24"/>
          <w:szCs w:val="24"/>
          <w:lang w:eastAsia="zh-CN"/>
        </w:rPr>
        <w:t>）</w:t>
      </w:r>
    </w:p>
    <w:tbl>
      <w:tblPr>
        <w:tblStyle w:val="3"/>
        <w:tblW w:w="88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5"/>
        <w:gridCol w:w="1319"/>
        <w:gridCol w:w="2016"/>
        <w:gridCol w:w="1914"/>
        <w:gridCol w:w="1066"/>
        <w:gridCol w:w="16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925" w:type="dxa"/>
            <w:vAlign w:val="center"/>
          </w:tcPr>
          <w:p>
            <w:pPr>
              <w:jc w:val="center"/>
              <w:rPr>
                <w:rFonts w:hint="eastAsia" w:eastAsiaTheme="minorEastAsia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  <w:t>姓名</w:t>
            </w:r>
          </w:p>
        </w:tc>
        <w:tc>
          <w:tcPr>
            <w:tcW w:w="1319" w:type="dxa"/>
            <w:vAlign w:val="center"/>
          </w:tcPr>
          <w:p>
            <w:pPr>
              <w:jc w:val="center"/>
              <w:rPr>
                <w:b/>
                <w:bCs/>
                <w:sz w:val="24"/>
                <w:szCs w:val="32"/>
                <w:vertAlign w:val="baseline"/>
              </w:rPr>
            </w:pPr>
          </w:p>
        </w:tc>
        <w:tc>
          <w:tcPr>
            <w:tcW w:w="2016" w:type="dxa"/>
            <w:vAlign w:val="center"/>
          </w:tcPr>
          <w:p>
            <w:pPr>
              <w:jc w:val="center"/>
              <w:rPr>
                <w:rFonts w:hint="eastAsia" w:eastAsiaTheme="minorEastAsia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  <w:t>学号</w:t>
            </w:r>
          </w:p>
        </w:tc>
        <w:tc>
          <w:tcPr>
            <w:tcW w:w="1914" w:type="dxa"/>
            <w:vAlign w:val="center"/>
          </w:tcPr>
          <w:p>
            <w:pPr>
              <w:jc w:val="center"/>
              <w:rPr>
                <w:b/>
                <w:bCs/>
                <w:sz w:val="24"/>
                <w:szCs w:val="32"/>
                <w:vertAlign w:val="baseline"/>
              </w:rPr>
            </w:pPr>
          </w:p>
        </w:tc>
        <w:tc>
          <w:tcPr>
            <w:tcW w:w="1066" w:type="dxa"/>
            <w:vAlign w:val="center"/>
          </w:tcPr>
          <w:p>
            <w:pPr>
              <w:jc w:val="center"/>
              <w:rPr>
                <w:rFonts w:hint="eastAsia" w:eastAsiaTheme="minorEastAsia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  <w:t>手机号</w:t>
            </w:r>
          </w:p>
        </w:tc>
        <w:tc>
          <w:tcPr>
            <w:tcW w:w="1620" w:type="dxa"/>
            <w:vAlign w:val="center"/>
          </w:tcPr>
          <w:p>
            <w:pPr>
              <w:jc w:val="center"/>
              <w:rPr>
                <w:b/>
                <w:bCs/>
                <w:sz w:val="24"/>
                <w:szCs w:val="3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244" w:type="dxa"/>
            <w:gridSpan w:val="2"/>
            <w:vAlign w:val="center"/>
          </w:tcPr>
          <w:p>
            <w:pPr>
              <w:jc w:val="center"/>
              <w:rPr>
                <w:rFonts w:hint="default" w:eastAsiaTheme="minorEastAsia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  <w:t>辅修专业/学院</w:t>
            </w:r>
          </w:p>
        </w:tc>
        <w:tc>
          <w:tcPr>
            <w:tcW w:w="2016" w:type="dxa"/>
            <w:vAlign w:val="center"/>
          </w:tcPr>
          <w:p>
            <w:pPr>
              <w:jc w:val="center"/>
              <w:rPr>
                <w:b/>
                <w:bCs/>
                <w:sz w:val="24"/>
                <w:szCs w:val="32"/>
                <w:vertAlign w:val="baseline"/>
              </w:rPr>
            </w:pPr>
          </w:p>
        </w:tc>
        <w:tc>
          <w:tcPr>
            <w:tcW w:w="1914" w:type="dxa"/>
            <w:vAlign w:val="center"/>
          </w:tcPr>
          <w:p>
            <w:pPr>
              <w:jc w:val="center"/>
              <w:rPr>
                <w:b/>
                <w:bCs/>
                <w:sz w:val="24"/>
                <w:szCs w:val="32"/>
                <w:vertAlign w:val="baseline"/>
              </w:rPr>
            </w:pPr>
            <w:r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  <w:t>主修专业/学院</w:t>
            </w:r>
          </w:p>
        </w:tc>
        <w:tc>
          <w:tcPr>
            <w:tcW w:w="2686" w:type="dxa"/>
            <w:gridSpan w:val="2"/>
            <w:vAlign w:val="center"/>
          </w:tcPr>
          <w:p>
            <w:pPr>
              <w:jc w:val="center"/>
              <w:rPr>
                <w:b/>
                <w:bCs/>
                <w:sz w:val="24"/>
                <w:szCs w:val="3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0" w:hRule="atLeast"/>
        </w:trPr>
        <w:tc>
          <w:tcPr>
            <w:tcW w:w="925" w:type="dxa"/>
          </w:tcPr>
          <w:p>
            <w:pPr>
              <w:jc w:val="center"/>
              <w:rPr>
                <w:rFonts w:hint="eastAsia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  <w:t>申</w:t>
            </w:r>
          </w:p>
          <w:p>
            <w:pPr>
              <w:jc w:val="center"/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  <w:t>请</w:t>
            </w:r>
          </w:p>
          <w:p>
            <w:pPr>
              <w:jc w:val="center"/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  <w:t>原</w:t>
            </w:r>
          </w:p>
          <w:p>
            <w:pPr>
              <w:jc w:val="center"/>
              <w:rPr>
                <w:rFonts w:hint="default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  <w:t>因</w:t>
            </w:r>
          </w:p>
        </w:tc>
        <w:tc>
          <w:tcPr>
            <w:tcW w:w="7935" w:type="dxa"/>
            <w:gridSpan w:val="5"/>
          </w:tcPr>
          <w:p>
            <w:pPr>
              <w:ind w:firstLine="482" w:firstLineChars="200"/>
              <w:jc w:val="left"/>
              <w:rPr>
                <w:rFonts w:hint="eastAsia"/>
                <w:b/>
                <w:bCs/>
                <w:sz w:val="24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32"/>
                <w:highlight w:val="none"/>
                <w:vertAlign w:val="baseline"/>
                <w:lang w:val="en-US" w:eastAsia="zh-CN"/>
              </w:rPr>
              <w:t>根据教育部要求“辅修专业学位在主修专业学位证书中予以标注，不单独发放学位证书”</w:t>
            </w:r>
          </w:p>
          <w:p>
            <w:pPr>
              <w:ind w:firstLine="240" w:firstLineChars="100"/>
              <w:jc w:val="left"/>
              <w:rPr>
                <w:rFonts w:hint="default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本人主修专业已完成全部学业要求，毕业设计（论文）查重率小于20%，但因</w:t>
            </w:r>
          </w:p>
          <w:p>
            <w:pPr>
              <w:ind w:firstLine="480" w:firstLineChars="200"/>
              <w:jc w:val="left"/>
              <w:rPr>
                <w:rFonts w:hint="eastAsia"/>
                <w:b w:val="0"/>
                <w:bCs w:val="0"/>
                <w:sz w:val="24"/>
                <w:szCs w:val="32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□辅修专业</w:t>
            </w:r>
            <w:r>
              <w:rPr>
                <w:rFonts w:hint="eastAsia"/>
                <w:b w:val="0"/>
                <w:bCs w:val="0"/>
                <w:color w:val="C00000"/>
                <w:sz w:val="24"/>
                <w:szCs w:val="32"/>
                <w:vertAlign w:val="baseline"/>
                <w:lang w:val="en-US" w:eastAsia="zh-CN"/>
              </w:rPr>
              <w:t>本学期</w:t>
            </w:r>
            <w:r>
              <w:rPr>
                <w:rFonts w:hint="eastAsia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有在修课程且课程未出成绩</w:t>
            </w:r>
            <w:r>
              <w:rPr>
                <w:rFonts w:hint="eastAsia"/>
                <w:b w:val="0"/>
                <w:bCs w:val="0"/>
                <w:sz w:val="24"/>
                <w:szCs w:val="32"/>
                <w:u w:val="none"/>
                <w:vertAlign w:val="baseline"/>
                <w:lang w:val="en-US" w:eastAsia="zh-CN"/>
              </w:rPr>
              <w:t>。</w:t>
            </w:r>
          </w:p>
          <w:p>
            <w:pPr>
              <w:ind w:firstLine="480" w:firstLineChars="200"/>
              <w:jc w:val="left"/>
              <w:rPr>
                <w:rFonts w:hint="eastAsia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课程名称、课程号：</w:t>
            </w:r>
            <w:r>
              <w:rPr>
                <w:rFonts w:hint="eastAsia"/>
                <w:b w:val="0"/>
                <w:bCs w:val="0"/>
                <w:sz w:val="24"/>
                <w:szCs w:val="32"/>
                <w:u w:val="single"/>
                <w:vertAlign w:val="baseline"/>
                <w:lang w:val="en-US" w:eastAsia="zh-CN"/>
              </w:rPr>
              <w:t xml:space="preserve">                      </w:t>
            </w:r>
          </w:p>
          <w:p>
            <w:pPr>
              <w:ind w:firstLine="480" w:firstLineChars="200"/>
              <w:jc w:val="left"/>
              <w:rPr>
                <w:rFonts w:hint="eastAsia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□辅修专业论文查重率在20%-40%之间。</w:t>
            </w:r>
          </w:p>
          <w:p>
            <w:pPr>
              <w:ind w:firstLine="480" w:firstLineChars="200"/>
              <w:jc w:val="left"/>
              <w:rPr>
                <w:rFonts w:hint="eastAsia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□辅修专业论文查重率大于40%。</w:t>
            </w:r>
          </w:p>
          <w:p>
            <w:pPr>
              <w:ind w:firstLine="482" w:firstLineChars="200"/>
              <w:jc w:val="left"/>
              <w:rPr>
                <w:rFonts w:hint="eastAsia"/>
                <w:b/>
                <w:bCs/>
                <w:sz w:val="24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32"/>
                <w:highlight w:val="none"/>
                <w:vertAlign w:val="baseline"/>
                <w:lang w:val="en-US" w:eastAsia="zh-CN"/>
              </w:rPr>
              <w:t>申请主修专业学位暂缓上报，以满足辅修专业学位在主修专业学位证书中予以标注的要求。</w:t>
            </w:r>
          </w:p>
          <w:p>
            <w:pPr>
              <w:ind w:firstLine="482" w:firstLineChars="200"/>
              <w:jc w:val="left"/>
              <w:rPr>
                <w:rFonts w:hint="default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  <w:t>本人已悉知审批生效后将暂不能获得主修专业学位及证书，仅可获得相应毕业证书，不可再补选课程</w:t>
            </w:r>
            <w:r>
              <w:rPr>
                <w:rFonts w:hint="eastAsia"/>
                <w:b/>
                <w:bCs/>
                <w:sz w:val="24"/>
                <w:szCs w:val="32"/>
                <w:highlight w:val="none"/>
                <w:vertAlign w:val="baseline"/>
                <w:lang w:val="en-US" w:eastAsia="zh-CN"/>
              </w:rPr>
              <w:t>。</w:t>
            </w:r>
            <w:r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  <w:t>如2023年10月10日前辅修专业仍未完成学分要求将无法再获得辅修专业学位及证书，届时仅获得主修专业学位及证书。</w:t>
            </w:r>
          </w:p>
          <w:p>
            <w:pPr>
              <w:jc w:val="center"/>
              <w:rPr>
                <w:rFonts w:hint="eastAsia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 xml:space="preserve">                             申请人：</w:t>
            </w:r>
          </w:p>
          <w:p>
            <w:pPr>
              <w:jc w:val="center"/>
              <w:rPr>
                <w:rFonts w:hint="default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 xml:space="preserve">                            年  月 日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0" w:hRule="atLeast"/>
        </w:trPr>
        <w:tc>
          <w:tcPr>
            <w:tcW w:w="4260" w:type="dxa"/>
            <w:gridSpan w:val="3"/>
            <w:vAlign w:val="top"/>
          </w:tcPr>
          <w:p>
            <w:pPr>
              <w:jc w:val="both"/>
              <w:rPr>
                <w:rFonts w:hint="eastAsia"/>
                <w:b/>
                <w:bCs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36"/>
                <w:vertAlign w:val="baseline"/>
                <w:lang w:val="en-US" w:eastAsia="zh-CN"/>
              </w:rPr>
              <w:t>辅修专业学院意见：</w:t>
            </w:r>
          </w:p>
          <w:p>
            <w:pPr>
              <w:jc w:val="left"/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</w:p>
          <w:p>
            <w:pPr>
              <w:jc w:val="left"/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  <w:t>经核查，</w:t>
            </w:r>
          </w:p>
          <w:p>
            <w:pPr>
              <w:ind w:firstLine="482" w:firstLineChars="200"/>
              <w:jc w:val="left"/>
              <w:rPr>
                <w:rFonts w:hint="default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  <w:t>该生申请原因情况属实。</w:t>
            </w:r>
          </w:p>
          <w:p>
            <w:pPr>
              <w:jc w:val="left"/>
              <w:rPr>
                <w:rFonts w:hint="eastAsia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</w:p>
          <w:p>
            <w:pPr>
              <w:jc w:val="left"/>
              <w:rPr>
                <w:rFonts w:hint="eastAsia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</w:p>
          <w:p>
            <w:pPr>
              <w:jc w:val="left"/>
              <w:rPr>
                <w:rFonts w:hint="eastAsia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</w:p>
          <w:p>
            <w:pPr>
              <w:jc w:val="left"/>
              <w:rPr>
                <w:rFonts w:hint="eastAsia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</w:p>
          <w:p>
            <w:pPr>
              <w:jc w:val="left"/>
              <w:rPr>
                <w:rFonts w:hint="eastAsia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</w:p>
          <w:p>
            <w:pPr>
              <w:jc w:val="left"/>
              <w:rPr>
                <w:rFonts w:hint="eastAsia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经手人：</w:t>
            </w:r>
          </w:p>
          <w:p>
            <w:pPr>
              <w:jc w:val="left"/>
              <w:rPr>
                <w:rFonts w:hint="eastAsia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</w:p>
          <w:p>
            <w:pPr>
              <w:jc w:val="left"/>
              <w:rPr>
                <w:rFonts w:hint="eastAsia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院学位分委会主任：</w:t>
            </w:r>
          </w:p>
          <w:p>
            <w:pPr>
              <w:jc w:val="left"/>
              <w:rPr>
                <w:rFonts w:hint="default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</w:p>
          <w:p>
            <w:pPr>
              <w:jc w:val="left"/>
              <w:rPr>
                <w:rFonts w:hint="eastAsia"/>
                <w:b w:val="0"/>
                <w:bCs w:val="0"/>
                <w:sz w:val="24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32"/>
                <w:highlight w:val="none"/>
                <w:vertAlign w:val="baseline"/>
                <w:lang w:val="en-US" w:eastAsia="zh-CN"/>
              </w:rPr>
              <w:t>教学院长：</w:t>
            </w:r>
          </w:p>
          <w:p>
            <w:pPr>
              <w:jc w:val="center"/>
              <w:rPr>
                <w:rFonts w:hint="eastAsia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 xml:space="preserve">           公   章：</w:t>
            </w:r>
          </w:p>
          <w:p>
            <w:pPr>
              <w:jc w:val="center"/>
              <w:rPr>
                <w:rFonts w:hint="eastAsia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 xml:space="preserve">            年   月   日</w:t>
            </w:r>
          </w:p>
        </w:tc>
        <w:tc>
          <w:tcPr>
            <w:tcW w:w="4600" w:type="dxa"/>
            <w:gridSpan w:val="3"/>
            <w:vAlign w:val="top"/>
          </w:tcPr>
          <w:p>
            <w:pPr>
              <w:jc w:val="both"/>
              <w:rPr>
                <w:rFonts w:hint="eastAsia"/>
                <w:b/>
                <w:bCs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36"/>
                <w:vertAlign w:val="baseline"/>
                <w:lang w:val="en-US" w:eastAsia="zh-CN"/>
              </w:rPr>
              <w:t>主修专业学院意见：</w:t>
            </w:r>
          </w:p>
          <w:p>
            <w:pPr>
              <w:jc w:val="both"/>
              <w:rPr>
                <w:rFonts w:hint="eastAsia"/>
                <w:b/>
                <w:bCs/>
                <w:sz w:val="28"/>
                <w:szCs w:val="36"/>
                <w:vertAlign w:val="baseline"/>
                <w:lang w:val="en-US" w:eastAsia="zh-CN"/>
              </w:rPr>
            </w:pPr>
          </w:p>
          <w:p>
            <w:pPr>
              <w:ind w:firstLine="482" w:firstLineChars="200"/>
              <w:jc w:val="left"/>
              <w:rPr>
                <w:rFonts w:hint="default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  <w:t>经查，该生主修专业已完成教学计划规定的全部课程且毕业设计（论文）查重率小于20%。</w:t>
            </w:r>
          </w:p>
          <w:p>
            <w:pPr>
              <w:ind w:firstLine="482" w:firstLineChars="200"/>
              <w:jc w:val="left"/>
              <w:rPr>
                <w:rFonts w:hint="eastAsia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  <w:t>我院同意该生主修专业学位暂缓上报的申请。</w:t>
            </w:r>
          </w:p>
          <w:p>
            <w:pPr>
              <w:jc w:val="left"/>
              <w:rPr>
                <w:rFonts w:hint="eastAsia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</w:p>
          <w:p>
            <w:pPr>
              <w:jc w:val="left"/>
              <w:rPr>
                <w:rFonts w:hint="eastAsia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经手人：</w:t>
            </w:r>
          </w:p>
          <w:p>
            <w:pPr>
              <w:jc w:val="left"/>
              <w:rPr>
                <w:rFonts w:hint="eastAsia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</w:p>
          <w:p>
            <w:pPr>
              <w:jc w:val="left"/>
              <w:rPr>
                <w:rFonts w:hint="eastAsia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院学位分委会主任：</w:t>
            </w:r>
          </w:p>
          <w:p>
            <w:pPr>
              <w:jc w:val="left"/>
              <w:rPr>
                <w:rFonts w:hint="eastAsia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</w:p>
          <w:p>
            <w:pPr>
              <w:jc w:val="left"/>
              <w:rPr>
                <w:rFonts w:hint="eastAsia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32"/>
                <w:highlight w:val="none"/>
                <w:vertAlign w:val="baseline"/>
                <w:lang w:val="en-US" w:eastAsia="zh-CN"/>
              </w:rPr>
              <w:t>教学院长：</w:t>
            </w:r>
          </w:p>
          <w:p>
            <w:pPr>
              <w:jc w:val="center"/>
              <w:rPr>
                <w:rFonts w:hint="eastAsia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 xml:space="preserve">             </w:t>
            </w:r>
          </w:p>
          <w:p>
            <w:pPr>
              <w:ind w:firstLine="2400" w:firstLineChars="1000"/>
              <w:jc w:val="both"/>
              <w:rPr>
                <w:rFonts w:hint="eastAsia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 xml:space="preserve"> 公   章：</w:t>
            </w:r>
          </w:p>
          <w:p>
            <w:pPr>
              <w:jc w:val="both"/>
              <w:rPr>
                <w:rFonts w:hint="eastAsia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 xml:space="preserve">                   年   月   日</w:t>
            </w:r>
          </w:p>
        </w:tc>
      </w:tr>
    </w:tbl>
    <w:p>
      <w:pPr>
        <w:jc w:val="left"/>
        <w:rPr>
          <w:rFonts w:hint="eastAsia"/>
          <w:b w:val="0"/>
          <w:bCs w:val="0"/>
          <w:lang w:val="en-US" w:eastAsia="zh-CN"/>
        </w:rPr>
      </w:pPr>
    </w:p>
    <w:p>
      <w:pPr>
        <w:jc w:val="left"/>
        <w:rPr>
          <w:rFonts w:hint="eastAsia"/>
          <w:b w:val="0"/>
          <w:bCs w:val="0"/>
          <w:lang w:val="en-US" w:eastAsia="zh-CN"/>
        </w:rPr>
      </w:pPr>
      <w:r>
        <w:rPr>
          <w:rFonts w:hint="eastAsia"/>
          <w:b w:val="0"/>
          <w:bCs w:val="0"/>
          <w:lang w:val="en-US" w:eastAsia="zh-CN"/>
        </w:rPr>
        <w:t>注：此表一式三份，主修专业学院、辅修专业学院、教务科（办公楼113）各一份。</w:t>
      </w:r>
    </w:p>
    <w:p>
      <w:pPr>
        <w:jc w:val="left"/>
        <w:rPr>
          <w:rFonts w:hint="eastAsia"/>
          <w:b w:val="0"/>
          <w:bCs w:val="0"/>
          <w:lang w:val="en-US" w:eastAsia="zh-CN"/>
        </w:rPr>
      </w:pPr>
    </w:p>
    <w:p>
      <w:pPr>
        <w:jc w:val="left"/>
        <w:rPr>
          <w:rFonts w:hint="default"/>
          <w:b w:val="0"/>
          <w:bCs w:val="0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986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大黑体_GBK">
    <w:panose1 w:val="02010600010101010101"/>
    <w:charset w:val="86"/>
    <w:family w:val="auto"/>
    <w:pitch w:val="default"/>
    <w:sig w:usb0="00000001" w:usb1="080E0000" w:usb2="00000000" w:usb3="00000000" w:csb0="40040001" w:csb1="C0D60000"/>
    <w:embedRegular r:id="rId1" w:fontKey="{B2773908-02B5-42A9-BE01-6BA8AE603CA8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c1MGU3MDFjYTM4MTNjZjE1YmZkNjFmNTdjNGQ5NWYifQ=="/>
  </w:docVars>
  <w:rsids>
    <w:rsidRoot w:val="624E437D"/>
    <w:rsid w:val="00D03026"/>
    <w:rsid w:val="0261662C"/>
    <w:rsid w:val="03F324AB"/>
    <w:rsid w:val="03F37758"/>
    <w:rsid w:val="044C50BA"/>
    <w:rsid w:val="04C66C1A"/>
    <w:rsid w:val="0530678A"/>
    <w:rsid w:val="06606BFB"/>
    <w:rsid w:val="06E45A7E"/>
    <w:rsid w:val="07765129"/>
    <w:rsid w:val="08D61107"/>
    <w:rsid w:val="09D771D4"/>
    <w:rsid w:val="0A80786B"/>
    <w:rsid w:val="0CD65E68"/>
    <w:rsid w:val="0DE545B5"/>
    <w:rsid w:val="0E4D2985"/>
    <w:rsid w:val="0F8120BC"/>
    <w:rsid w:val="0FF7237E"/>
    <w:rsid w:val="108300B5"/>
    <w:rsid w:val="109C4CD3"/>
    <w:rsid w:val="10D46D2F"/>
    <w:rsid w:val="11286567"/>
    <w:rsid w:val="12280F14"/>
    <w:rsid w:val="128A74D9"/>
    <w:rsid w:val="12D60970"/>
    <w:rsid w:val="135875D7"/>
    <w:rsid w:val="137361BF"/>
    <w:rsid w:val="13EB21F9"/>
    <w:rsid w:val="142676D5"/>
    <w:rsid w:val="15D52F88"/>
    <w:rsid w:val="1739327C"/>
    <w:rsid w:val="182757CA"/>
    <w:rsid w:val="187A7FF0"/>
    <w:rsid w:val="18DD4879"/>
    <w:rsid w:val="1A1E49AB"/>
    <w:rsid w:val="1A4E703E"/>
    <w:rsid w:val="1C9176B6"/>
    <w:rsid w:val="1C932CD6"/>
    <w:rsid w:val="1CA23C52"/>
    <w:rsid w:val="1CCB0E1A"/>
    <w:rsid w:val="1D4E7035"/>
    <w:rsid w:val="1D552DD9"/>
    <w:rsid w:val="1DD43CFE"/>
    <w:rsid w:val="1E42510C"/>
    <w:rsid w:val="1E756C9C"/>
    <w:rsid w:val="1E943F4C"/>
    <w:rsid w:val="1E9516DF"/>
    <w:rsid w:val="1EC71AB5"/>
    <w:rsid w:val="20230F6D"/>
    <w:rsid w:val="20F070A1"/>
    <w:rsid w:val="21ED538F"/>
    <w:rsid w:val="228D26CE"/>
    <w:rsid w:val="22D8603F"/>
    <w:rsid w:val="233B037C"/>
    <w:rsid w:val="23B02B18"/>
    <w:rsid w:val="24F50928"/>
    <w:rsid w:val="2513335E"/>
    <w:rsid w:val="25F96F16"/>
    <w:rsid w:val="27E9484A"/>
    <w:rsid w:val="281F64BE"/>
    <w:rsid w:val="29323FCF"/>
    <w:rsid w:val="2A3049B2"/>
    <w:rsid w:val="2B373B1E"/>
    <w:rsid w:val="2D594220"/>
    <w:rsid w:val="2FCB2D6E"/>
    <w:rsid w:val="30703D5A"/>
    <w:rsid w:val="30A532D8"/>
    <w:rsid w:val="324059AE"/>
    <w:rsid w:val="33CF6FEA"/>
    <w:rsid w:val="342804A8"/>
    <w:rsid w:val="34E645EB"/>
    <w:rsid w:val="36A06A1C"/>
    <w:rsid w:val="36BF3346"/>
    <w:rsid w:val="376D2444"/>
    <w:rsid w:val="38E86458"/>
    <w:rsid w:val="38F531AD"/>
    <w:rsid w:val="3AA54601"/>
    <w:rsid w:val="3AAC3BE1"/>
    <w:rsid w:val="3AFB6916"/>
    <w:rsid w:val="3B765F9D"/>
    <w:rsid w:val="3D695DB9"/>
    <w:rsid w:val="3E495BEB"/>
    <w:rsid w:val="3FBB48C6"/>
    <w:rsid w:val="40B57568"/>
    <w:rsid w:val="4114428E"/>
    <w:rsid w:val="42876CE2"/>
    <w:rsid w:val="45010FCD"/>
    <w:rsid w:val="453C0257"/>
    <w:rsid w:val="456B35B7"/>
    <w:rsid w:val="46C10A14"/>
    <w:rsid w:val="46DA3884"/>
    <w:rsid w:val="470B1E18"/>
    <w:rsid w:val="477C0DDF"/>
    <w:rsid w:val="478A34FC"/>
    <w:rsid w:val="487A115D"/>
    <w:rsid w:val="49CA7BE0"/>
    <w:rsid w:val="49F17862"/>
    <w:rsid w:val="4C235CCD"/>
    <w:rsid w:val="4CCC0113"/>
    <w:rsid w:val="4E915170"/>
    <w:rsid w:val="4F3E697A"/>
    <w:rsid w:val="50306C0B"/>
    <w:rsid w:val="50502E09"/>
    <w:rsid w:val="50E33C7D"/>
    <w:rsid w:val="50E579F5"/>
    <w:rsid w:val="51273B6A"/>
    <w:rsid w:val="51A8684A"/>
    <w:rsid w:val="51AB479B"/>
    <w:rsid w:val="52382A1F"/>
    <w:rsid w:val="537B019D"/>
    <w:rsid w:val="53EE4E13"/>
    <w:rsid w:val="541D1254"/>
    <w:rsid w:val="54A0435F"/>
    <w:rsid w:val="54C55B73"/>
    <w:rsid w:val="56114DE8"/>
    <w:rsid w:val="564451BE"/>
    <w:rsid w:val="566B62A7"/>
    <w:rsid w:val="579B2BBB"/>
    <w:rsid w:val="583077A8"/>
    <w:rsid w:val="587A6C75"/>
    <w:rsid w:val="58B24661"/>
    <w:rsid w:val="5A0A227A"/>
    <w:rsid w:val="5AA00798"/>
    <w:rsid w:val="5B490B80"/>
    <w:rsid w:val="5B62309C"/>
    <w:rsid w:val="5B962018"/>
    <w:rsid w:val="5BA504AD"/>
    <w:rsid w:val="5EA44A4C"/>
    <w:rsid w:val="5EE239D0"/>
    <w:rsid w:val="5FE1582B"/>
    <w:rsid w:val="5FFE018B"/>
    <w:rsid w:val="61447B7B"/>
    <w:rsid w:val="61B2122D"/>
    <w:rsid w:val="624E437D"/>
    <w:rsid w:val="62E0626E"/>
    <w:rsid w:val="636429FB"/>
    <w:rsid w:val="642B176B"/>
    <w:rsid w:val="64EF09EB"/>
    <w:rsid w:val="65242442"/>
    <w:rsid w:val="656942F9"/>
    <w:rsid w:val="673B0820"/>
    <w:rsid w:val="67AE2497"/>
    <w:rsid w:val="67D619EE"/>
    <w:rsid w:val="67F105D6"/>
    <w:rsid w:val="67F83450"/>
    <w:rsid w:val="68045E88"/>
    <w:rsid w:val="68BC6E36"/>
    <w:rsid w:val="69232A11"/>
    <w:rsid w:val="692F13B6"/>
    <w:rsid w:val="698A6F34"/>
    <w:rsid w:val="69F525FF"/>
    <w:rsid w:val="6A154A4F"/>
    <w:rsid w:val="6A7A6FA8"/>
    <w:rsid w:val="6BDF70C3"/>
    <w:rsid w:val="6C627CF4"/>
    <w:rsid w:val="6CFE5C6F"/>
    <w:rsid w:val="6D513FF0"/>
    <w:rsid w:val="6DC742B3"/>
    <w:rsid w:val="6E3F653F"/>
    <w:rsid w:val="6E8F128F"/>
    <w:rsid w:val="6FE729EA"/>
    <w:rsid w:val="705D0EFE"/>
    <w:rsid w:val="707B1384"/>
    <w:rsid w:val="70904E30"/>
    <w:rsid w:val="70980188"/>
    <w:rsid w:val="712E4649"/>
    <w:rsid w:val="71797077"/>
    <w:rsid w:val="71B7463E"/>
    <w:rsid w:val="72850298"/>
    <w:rsid w:val="72E43211"/>
    <w:rsid w:val="731A4E85"/>
    <w:rsid w:val="748D1686"/>
    <w:rsid w:val="75CF4DDB"/>
    <w:rsid w:val="775C46C3"/>
    <w:rsid w:val="787D2F8B"/>
    <w:rsid w:val="78A43B6E"/>
    <w:rsid w:val="79C478F8"/>
    <w:rsid w:val="7D496A92"/>
    <w:rsid w:val="7DCE76CA"/>
    <w:rsid w:val="7E800241"/>
    <w:rsid w:val="7E8E6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633</Words>
  <Characters>660</Characters>
  <Lines>0</Lines>
  <Paragraphs>0</Paragraphs>
  <TotalTime>9</TotalTime>
  <ScaleCrop>false</ScaleCrop>
  <LinksUpToDate>false</LinksUpToDate>
  <CharactersWithSpaces>977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2023-05-03T08:41:00Z</dcterms:created>
  <dc:creator>纳兹哲</dc:creator>
  <cp:lastModifiedBy>李帅</cp:lastModifiedBy>
  <cp:lastPrinted>2023-05-29T08:43:00Z</cp:lastPrinted>
  <dcterms:modified xsi:type="dcterms:W3CDTF">2023-05-29T08:55:41Z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EB75F55F570F4CD7964EBEADDA1EFAFA_11</vt:lpwstr>
  </property>
</Properties>
</file>