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577" w:rsidRPr="008C3577" w:rsidRDefault="008C3577" w:rsidP="008C3577">
      <w:pPr>
        <w:widowControl/>
        <w:spacing w:line="600" w:lineRule="atLeast"/>
        <w:jc w:val="center"/>
        <w:rPr>
          <w:rFonts w:ascii="微软雅黑" w:eastAsia="微软雅黑" w:hAnsi="微软雅黑" w:cs="宋体"/>
          <w:color w:val="000000"/>
          <w:kern w:val="0"/>
          <w:sz w:val="40"/>
          <w:szCs w:val="40"/>
        </w:rPr>
      </w:pPr>
      <w:r w:rsidRPr="008C3577">
        <w:rPr>
          <w:rFonts w:ascii="微软雅黑" w:eastAsia="微软雅黑" w:hAnsi="微软雅黑" w:cs="宋体" w:hint="eastAsia"/>
          <w:color w:val="000000"/>
          <w:kern w:val="0"/>
          <w:sz w:val="40"/>
          <w:szCs w:val="40"/>
        </w:rPr>
        <w:t>2015年全国高等院校工程应用技术教师大赛培训班信息汇总表</w:t>
      </w:r>
    </w:p>
    <w:p w:rsidR="008C3577" w:rsidRPr="008C3577" w:rsidRDefault="008C3577" w:rsidP="008C3577">
      <w:pPr>
        <w:widowControl/>
        <w:spacing w:line="450" w:lineRule="atLeast"/>
        <w:jc w:val="center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8C357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2015-05-06</w:t>
      </w:r>
    </w:p>
    <w:tbl>
      <w:tblPr>
        <w:tblStyle w:val="-10"/>
        <w:tblW w:w="5000" w:type="pct"/>
        <w:tblLook w:val="04A0" w:firstRow="1" w:lastRow="0" w:firstColumn="1" w:lastColumn="0" w:noHBand="0" w:noVBand="1"/>
      </w:tblPr>
      <w:tblGrid>
        <w:gridCol w:w="429"/>
        <w:gridCol w:w="3025"/>
        <w:gridCol w:w="1709"/>
        <w:gridCol w:w="1709"/>
        <w:gridCol w:w="1836"/>
        <w:gridCol w:w="1836"/>
        <w:gridCol w:w="1794"/>
        <w:gridCol w:w="1836"/>
      </w:tblGrid>
      <w:tr w:rsidR="009D44D5" w:rsidRPr="008C3577" w:rsidTr="009D44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" w:type="dxa"/>
            <w:vMerge w:val="restart"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bookmarkStart w:id="0" w:name="_GoBack"/>
            <w:bookmarkEnd w:id="0"/>
            <w:r w:rsidRPr="008C3577">
              <w:rPr>
                <w:rFonts w:asciiTheme="minorEastAsia" w:eastAsiaTheme="minorEastAsia" w:hAnsiTheme="minorEastAsia" w:cs="宋体"/>
                <w:kern w:val="0"/>
                <w:szCs w:val="21"/>
              </w:rPr>
              <w:t>序号</w:t>
            </w:r>
          </w:p>
        </w:tc>
        <w:tc>
          <w:tcPr>
            <w:tcW w:w="3025" w:type="dxa"/>
            <w:vMerge w:val="restart"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eastAsiaTheme="minorEastAsia" w:hAnsiTheme="minorEastAsia" w:cs="宋体"/>
                <w:kern w:val="0"/>
                <w:szCs w:val="21"/>
              </w:rPr>
              <w:t>培训班名称</w:t>
            </w:r>
          </w:p>
        </w:tc>
        <w:tc>
          <w:tcPr>
            <w:tcW w:w="3420" w:type="dxa"/>
            <w:gridSpan w:val="2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eastAsiaTheme="minorEastAsia" w:hAnsiTheme="minorEastAsia" w:cs="宋体"/>
                <w:kern w:val="0"/>
                <w:szCs w:val="21"/>
              </w:rPr>
              <w:t>第一期培训班时间</w:t>
            </w:r>
          </w:p>
        </w:tc>
        <w:tc>
          <w:tcPr>
            <w:tcW w:w="3674" w:type="dxa"/>
            <w:gridSpan w:val="2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eastAsiaTheme="minorEastAsia" w:hAnsiTheme="minorEastAsia" w:cs="宋体"/>
                <w:kern w:val="0"/>
                <w:szCs w:val="21"/>
              </w:rPr>
              <w:t>第二期培训班时间</w:t>
            </w:r>
          </w:p>
        </w:tc>
        <w:tc>
          <w:tcPr>
            <w:tcW w:w="3632" w:type="dxa"/>
            <w:gridSpan w:val="2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eastAsiaTheme="minorEastAsia" w:hAnsiTheme="minorEastAsia" w:cs="宋体"/>
                <w:kern w:val="0"/>
                <w:szCs w:val="21"/>
              </w:rPr>
              <w:t>第三期培训班时间</w:t>
            </w:r>
          </w:p>
        </w:tc>
      </w:tr>
      <w:tr w:rsidR="00D66EB6" w:rsidRPr="008C3577" w:rsidTr="009D4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报到时间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培训时间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报到时间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培训时间</w:t>
            </w:r>
          </w:p>
        </w:tc>
        <w:tc>
          <w:tcPr>
            <w:tcW w:w="179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报到时间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培训时间</w:t>
            </w:r>
          </w:p>
        </w:tc>
      </w:tr>
      <w:tr w:rsidR="008C3577" w:rsidRPr="008C3577" w:rsidTr="009D44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eastAsiaTheme="minorEastAsia" w:hAnsiTheme="minorEastAsia" w:cs="宋体"/>
                <w:kern w:val="0"/>
                <w:szCs w:val="21"/>
              </w:rPr>
              <w:t>1</w:t>
            </w:r>
          </w:p>
        </w:tc>
        <w:tc>
          <w:tcPr>
            <w:tcW w:w="302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工业机器人与机器视觉应用技术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2015年7月10日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2015年7月10日~7月14日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2015年8月2日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2015年8月2日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~8月6日</w:t>
            </w:r>
          </w:p>
        </w:tc>
        <w:tc>
          <w:tcPr>
            <w:tcW w:w="179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2015年9月6日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2015年9月6日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~9月10日</w:t>
            </w:r>
          </w:p>
        </w:tc>
      </w:tr>
      <w:tr w:rsidR="00D66EB6" w:rsidRPr="008C3577" w:rsidTr="009D4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eastAsiaTheme="minorEastAsia" w:hAnsiTheme="minorEastAsia" w:cs="宋体"/>
                <w:kern w:val="0"/>
                <w:szCs w:val="21"/>
              </w:rPr>
              <w:t>2</w:t>
            </w:r>
          </w:p>
        </w:tc>
        <w:tc>
          <w:tcPr>
            <w:tcW w:w="302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可编程序控制系统设计及应用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2015年7月10日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2015年7月10日~7月14日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2015年8月2日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2015年8月2日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~8月6日</w:t>
            </w:r>
          </w:p>
        </w:tc>
        <w:tc>
          <w:tcPr>
            <w:tcW w:w="179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2015年9月6日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2015年9月6日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~9月10日</w:t>
            </w:r>
          </w:p>
        </w:tc>
      </w:tr>
      <w:tr w:rsidR="008C3577" w:rsidRPr="008C3577" w:rsidTr="009D44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eastAsia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302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工业网络集成控制技术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2015年7月10日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2015年7月10日~7月14日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2015年8月2日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2015年8月2日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~8月6日</w:t>
            </w:r>
          </w:p>
        </w:tc>
        <w:tc>
          <w:tcPr>
            <w:tcW w:w="179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2015年9月6日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2015年9月6日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~9月10日</w:t>
            </w:r>
          </w:p>
        </w:tc>
      </w:tr>
      <w:tr w:rsidR="00D66EB6" w:rsidRPr="008C3577" w:rsidTr="009D4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eastAsia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302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过程装备及自动化技术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2015年7月10日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2015年7月10日~7月14日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2015年8月2日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2015年8月2日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~8月6日</w:t>
            </w:r>
          </w:p>
        </w:tc>
        <w:tc>
          <w:tcPr>
            <w:tcW w:w="179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2015年9月6日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2015年9月6日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~9月10日</w:t>
            </w:r>
          </w:p>
        </w:tc>
      </w:tr>
      <w:tr w:rsidR="008C3577" w:rsidRPr="008C3577" w:rsidTr="009D44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4" w:type="dxa"/>
            <w:gridSpan w:val="8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D66EB6" w:rsidRPr="008C3577" w:rsidTr="009D4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302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数控机床控制技术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2015年7月16日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2015年7月16日~7月20日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2015年8月9日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2015年8月9日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~8月13日</w:t>
            </w:r>
          </w:p>
        </w:tc>
        <w:tc>
          <w:tcPr>
            <w:tcW w:w="179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2015年9月13日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2015年9月13日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~9月17日</w:t>
            </w:r>
          </w:p>
        </w:tc>
      </w:tr>
      <w:tr w:rsidR="008C3577" w:rsidRPr="008C3577" w:rsidTr="009D44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eastAsiaTheme="minorEastAsia" w:hAnsiTheme="minorEastAsia" w:cs="宋体"/>
                <w:kern w:val="0"/>
                <w:szCs w:val="21"/>
              </w:rPr>
              <w:t>6</w:t>
            </w:r>
          </w:p>
        </w:tc>
        <w:tc>
          <w:tcPr>
            <w:tcW w:w="302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机械系统装调与控制技术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2015年7月16日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2015年7月16日~7月20日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2015年8月9日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2015年8月9日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~8月13日</w:t>
            </w:r>
          </w:p>
        </w:tc>
        <w:tc>
          <w:tcPr>
            <w:tcW w:w="179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2015年9月13日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2015年9月13日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~9月17日</w:t>
            </w:r>
          </w:p>
        </w:tc>
      </w:tr>
      <w:tr w:rsidR="00D66EB6" w:rsidRPr="008C3577" w:rsidTr="009D4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eastAsiaTheme="minorEastAsia" w:hAnsiTheme="minorEastAsia" w:cs="宋体"/>
                <w:kern w:val="0"/>
                <w:szCs w:val="21"/>
              </w:rPr>
              <w:t>7</w:t>
            </w:r>
          </w:p>
        </w:tc>
        <w:tc>
          <w:tcPr>
            <w:tcW w:w="302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液压与气压传动技术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2015年7月16日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2015年7月16日~7月20日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2015年8月9日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2015年8月9日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~8月13日</w:t>
            </w:r>
          </w:p>
        </w:tc>
        <w:tc>
          <w:tcPr>
            <w:tcW w:w="179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2015年9月13日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2015年9月13日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~9月17日</w:t>
            </w:r>
          </w:p>
        </w:tc>
      </w:tr>
      <w:tr w:rsidR="008C3577" w:rsidRPr="008C3577" w:rsidTr="009D44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eastAsiaTheme="minorEastAsia" w:hAnsiTheme="minorEastAsia" w:cs="宋体"/>
                <w:kern w:val="0"/>
                <w:szCs w:val="21"/>
              </w:rPr>
              <w:t>8</w:t>
            </w:r>
          </w:p>
        </w:tc>
        <w:tc>
          <w:tcPr>
            <w:tcW w:w="302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新能源风光发电技术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2015年7月16日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2015年7月16日~7月20日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2015年8月9日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2015年8月9日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~8月13日</w:t>
            </w:r>
          </w:p>
        </w:tc>
        <w:tc>
          <w:tcPr>
            <w:tcW w:w="179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2015年9月13日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2015年9月13日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~9月17日</w:t>
            </w:r>
          </w:p>
        </w:tc>
      </w:tr>
      <w:tr w:rsidR="00D66EB6" w:rsidRPr="008C3577" w:rsidTr="009D4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eastAsiaTheme="minorEastAsia" w:hAnsiTheme="minorEastAsia" w:cs="宋体"/>
                <w:kern w:val="0"/>
                <w:szCs w:val="21"/>
              </w:rPr>
              <w:t>9</w:t>
            </w:r>
          </w:p>
        </w:tc>
        <w:tc>
          <w:tcPr>
            <w:tcW w:w="302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水环境监测与治理技术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2015年7月16日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2015年7月16日~7月20日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2015年8月9日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2015年8月9日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~8月13日</w:t>
            </w:r>
          </w:p>
        </w:tc>
        <w:tc>
          <w:tcPr>
            <w:tcW w:w="179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2015年9月13日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2015年9月13日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~9月17日</w:t>
            </w:r>
          </w:p>
        </w:tc>
      </w:tr>
      <w:tr w:rsidR="008C3577" w:rsidRPr="008C3577" w:rsidTr="009D44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4" w:type="dxa"/>
            <w:gridSpan w:val="8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D66EB6" w:rsidRPr="008C3577" w:rsidTr="009D4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eastAsiaTheme="minorEastAsia" w:hAnsiTheme="minorEastAsia" w:cs="宋体"/>
                <w:kern w:val="0"/>
                <w:szCs w:val="21"/>
              </w:rPr>
              <w:t>10</w:t>
            </w:r>
          </w:p>
        </w:tc>
        <w:tc>
          <w:tcPr>
            <w:tcW w:w="302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电子技术创新设计与应用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2015年7月22日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2015年7月22日~7月26日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2015年8月16日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2015年8月16日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~8月20日</w:t>
            </w:r>
          </w:p>
        </w:tc>
        <w:tc>
          <w:tcPr>
            <w:tcW w:w="179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2015年9月20日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2015年9月20日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~9月24日</w:t>
            </w:r>
          </w:p>
        </w:tc>
      </w:tr>
      <w:tr w:rsidR="008C3577" w:rsidRPr="008C3577" w:rsidTr="009D44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eastAsiaTheme="minorEastAsia" w:hAnsiTheme="minorEastAsia" w:cs="宋体"/>
                <w:kern w:val="0"/>
                <w:szCs w:val="21"/>
              </w:rPr>
              <w:lastRenderedPageBreak/>
              <w:t>11</w:t>
            </w:r>
          </w:p>
        </w:tc>
        <w:tc>
          <w:tcPr>
            <w:tcW w:w="302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物联网技术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2015年7月22日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2015年7月22日~7月26日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2015年8月16日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2015年8月16日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~8月20日</w:t>
            </w:r>
          </w:p>
        </w:tc>
        <w:tc>
          <w:tcPr>
            <w:tcW w:w="179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2015年9月20日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2015年9月20日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~9月24日</w:t>
            </w:r>
          </w:p>
        </w:tc>
      </w:tr>
      <w:tr w:rsidR="00D66EB6" w:rsidRPr="008C3577" w:rsidTr="009D4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eastAsiaTheme="minorEastAsia" w:hAnsiTheme="minorEastAsia" w:cs="宋体"/>
                <w:kern w:val="0"/>
                <w:szCs w:val="21"/>
              </w:rPr>
              <w:t>12</w:t>
            </w:r>
          </w:p>
        </w:tc>
        <w:tc>
          <w:tcPr>
            <w:tcW w:w="302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楼宇智能化工程技术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2015年7月22日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2015年7月22日~7月26日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2015年8月16日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2015年8月16日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~8月20日</w:t>
            </w:r>
          </w:p>
        </w:tc>
        <w:tc>
          <w:tcPr>
            <w:tcW w:w="179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2015年9月20日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2015年9月20日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~9月24日</w:t>
            </w:r>
          </w:p>
        </w:tc>
      </w:tr>
      <w:tr w:rsidR="008C3577" w:rsidRPr="008C3577" w:rsidTr="009D44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eastAsiaTheme="minorEastAsia" w:hAnsiTheme="minorEastAsia" w:cs="宋体"/>
                <w:kern w:val="0"/>
                <w:szCs w:val="21"/>
              </w:rPr>
              <w:t>13</w:t>
            </w:r>
          </w:p>
        </w:tc>
        <w:tc>
          <w:tcPr>
            <w:tcW w:w="302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电力电子与调速技术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2015年7月22日</w:t>
            </w:r>
          </w:p>
        </w:tc>
        <w:tc>
          <w:tcPr>
            <w:tcW w:w="1710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2015年7月22日~7月26日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2015年8月16日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2015年8月16日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~8月20日</w:t>
            </w:r>
          </w:p>
        </w:tc>
        <w:tc>
          <w:tcPr>
            <w:tcW w:w="1795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2015年9月20日</w:t>
            </w:r>
          </w:p>
        </w:tc>
        <w:tc>
          <w:tcPr>
            <w:tcW w:w="1837" w:type="dxa"/>
            <w:noWrap/>
            <w:hideMark/>
          </w:tcPr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2015年9月20日</w:t>
            </w:r>
          </w:p>
          <w:p w:rsidR="008C3577" w:rsidRPr="008C3577" w:rsidRDefault="008C3577" w:rsidP="008C3577">
            <w:pPr>
              <w:widowControl/>
              <w:adjustRightInd w:val="0"/>
              <w:snapToGri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hAnsiTheme="minorEastAsia" w:cs="宋体"/>
                <w:kern w:val="0"/>
                <w:szCs w:val="21"/>
              </w:rPr>
            </w:pPr>
            <w:r w:rsidRPr="008C3577">
              <w:rPr>
                <w:rFonts w:asciiTheme="minorEastAsia" w:hAnsiTheme="minorEastAsia" w:cs="宋体"/>
                <w:kern w:val="0"/>
                <w:szCs w:val="21"/>
              </w:rPr>
              <w:t>~9月24日</w:t>
            </w:r>
          </w:p>
        </w:tc>
      </w:tr>
    </w:tbl>
    <w:p w:rsidR="008C3577" w:rsidRPr="008C3577" w:rsidRDefault="008C3577" w:rsidP="008C3577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</w:p>
    <w:p w:rsidR="00085639" w:rsidRDefault="00085639"/>
    <w:sectPr w:rsidR="00085639" w:rsidSect="008C357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05E" w:rsidRDefault="00AE705E" w:rsidP="008C3577">
      <w:r>
        <w:separator/>
      </w:r>
    </w:p>
  </w:endnote>
  <w:endnote w:type="continuationSeparator" w:id="0">
    <w:p w:rsidR="00AE705E" w:rsidRDefault="00AE705E" w:rsidP="008C3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05E" w:rsidRDefault="00AE705E" w:rsidP="008C3577">
      <w:r>
        <w:separator/>
      </w:r>
    </w:p>
  </w:footnote>
  <w:footnote w:type="continuationSeparator" w:id="0">
    <w:p w:rsidR="00AE705E" w:rsidRDefault="00AE705E" w:rsidP="008C35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29D"/>
    <w:rsid w:val="00085639"/>
    <w:rsid w:val="007C05C3"/>
    <w:rsid w:val="008C3577"/>
    <w:rsid w:val="009D44D5"/>
    <w:rsid w:val="00AE705E"/>
    <w:rsid w:val="00D66EB6"/>
    <w:rsid w:val="00E6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3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35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3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3577"/>
    <w:rPr>
      <w:sz w:val="18"/>
      <w:szCs w:val="18"/>
    </w:rPr>
  </w:style>
  <w:style w:type="paragraph" w:styleId="a5">
    <w:name w:val="Normal (Web)"/>
    <w:basedOn w:val="a"/>
    <w:uiPriority w:val="99"/>
    <w:unhideWhenUsed/>
    <w:rsid w:val="008C35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rsid w:val="00D66E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Light Shading"/>
    <w:basedOn w:val="a1"/>
    <w:uiPriority w:val="60"/>
    <w:rsid w:val="00D66EB6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List Accent 1"/>
    <w:basedOn w:val="a1"/>
    <w:uiPriority w:val="61"/>
    <w:rsid w:val="00D66EB6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10">
    <w:name w:val="Light Grid Accent 1"/>
    <w:basedOn w:val="a1"/>
    <w:uiPriority w:val="62"/>
    <w:rsid w:val="007C05C3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3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35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3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3577"/>
    <w:rPr>
      <w:sz w:val="18"/>
      <w:szCs w:val="18"/>
    </w:rPr>
  </w:style>
  <w:style w:type="paragraph" w:styleId="a5">
    <w:name w:val="Normal (Web)"/>
    <w:basedOn w:val="a"/>
    <w:uiPriority w:val="99"/>
    <w:unhideWhenUsed/>
    <w:rsid w:val="008C35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rsid w:val="00D66E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Light Shading"/>
    <w:basedOn w:val="a1"/>
    <w:uiPriority w:val="60"/>
    <w:rsid w:val="00D66EB6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List Accent 1"/>
    <w:basedOn w:val="a1"/>
    <w:uiPriority w:val="61"/>
    <w:rsid w:val="00D66EB6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10">
    <w:name w:val="Light Grid Accent 1"/>
    <w:basedOn w:val="a1"/>
    <w:uiPriority w:val="62"/>
    <w:rsid w:val="007C05C3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1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8BCB678-E2F6-4770-A2AB-01DD5859E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</Words>
  <Characters>1182</Characters>
  <Application>Microsoft Office Word</Application>
  <DocSecurity>0</DocSecurity>
  <Lines>9</Lines>
  <Paragraphs>2</Paragraphs>
  <ScaleCrop>false</ScaleCrop>
  <Company>ustbjwc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5</cp:revision>
  <dcterms:created xsi:type="dcterms:W3CDTF">2015-07-29T02:02:00Z</dcterms:created>
  <dcterms:modified xsi:type="dcterms:W3CDTF">2015-07-29T02:04:00Z</dcterms:modified>
</cp:coreProperties>
</file>