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400617">
      <w:pPr>
        <w:spacing w:line="264" w:lineRule="auto"/>
        <w:jc w:val="center"/>
        <w:rPr>
          <w:rFonts w:hint="eastAsia" w:ascii="宋体" w:hAnsi="宋体" w:eastAsia="宋体" w:cs="宋体"/>
          <w:b/>
          <w:bCs/>
          <w:color w:val="000000" w:themeColor="text1"/>
          <w:sz w:val="30"/>
          <w:szCs w:val="30"/>
          <w14:textFill>
            <w14:solidFill>
              <w14:schemeClr w14:val="tx1"/>
            </w14:solidFill>
          </w14:textFill>
        </w:rPr>
      </w:pPr>
      <w:bookmarkStart w:id="0" w:name="_Hlk170724432"/>
      <w:r>
        <w:rPr>
          <w:rFonts w:hint="eastAsia" w:ascii="宋体" w:hAnsi="宋体" w:eastAsia="宋体" w:cs="宋体"/>
          <w:b/>
          <w:bCs/>
          <w:color w:val="000000" w:themeColor="text1"/>
          <w:sz w:val="36"/>
          <w:szCs w:val="36"/>
          <w14:textFill>
            <w14:solidFill>
              <w14:schemeClr w14:val="tx1"/>
            </w14:solidFill>
          </w14:textFill>
        </w:rPr>
        <w:t>传感器与物联网微专业招生简章</w:t>
      </w:r>
      <w:bookmarkEnd w:id="0"/>
    </w:p>
    <w:p w14:paraId="28E89901">
      <w:pPr>
        <w:spacing w:line="264" w:lineRule="auto"/>
        <w:rPr>
          <w:rFonts w:hint="eastAsia"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一、微专业介绍</w:t>
      </w:r>
    </w:p>
    <w:p w14:paraId="61BE45C7">
      <w:pPr>
        <w:spacing w:line="264" w:lineRule="auto"/>
        <w:ind w:firstLine="560" w:firstLineChars="200"/>
        <w:rPr>
          <w:rFonts w:hint="eastAsia" w:ascii="方正仿宋_GB2312" w:hAnsi="方正仿宋_GB2312" w:eastAsia="方正仿宋_GB2312" w:cs="方正仿宋_GB2312"/>
          <w:bCs/>
          <w:color w:val="000000"/>
          <w:sz w:val="28"/>
          <w:szCs w:val="28"/>
        </w:rPr>
      </w:pPr>
      <w:r>
        <w:rPr>
          <w:rFonts w:hint="eastAsia" w:ascii="方正仿宋_GB2312" w:hAnsi="方正仿宋_GB2312" w:eastAsia="方正仿宋_GB2312" w:cs="方正仿宋_GB2312"/>
          <w:bCs/>
          <w:color w:val="000000"/>
          <w:sz w:val="28"/>
          <w:szCs w:val="28"/>
        </w:rPr>
        <w:t>数理学院传感器与物联网微专业，紧跟“智能+”时代趋势，依托于物理学、材料科学与工程、计算机、通信工程等我校优势学科，面向未来人工智能发展的人才需求，聚焦传感器设计与物联网系统开发，培养兼具物理基础、工程实践与数据分析能力的复合型技术人才。通过国家大科学装置探索科教融和的应用型创新人才培养模式，助力学生掌握智能感知、数据传输、云端分析等核心技术，使学生具备从事人工智能等未来行业所必需的基础知识和实操能力。</w:t>
      </w:r>
    </w:p>
    <w:p w14:paraId="3855ED0D">
      <w:pPr>
        <w:spacing w:line="264" w:lineRule="auto"/>
        <w:ind w:firstLine="560" w:firstLineChars="200"/>
        <w:rPr>
          <w:rFonts w:hint="eastAsia" w:ascii="方正仿宋_GB2312" w:hAnsi="方正仿宋_GB2312" w:eastAsia="方正仿宋_GB2312" w:cs="方正仿宋_GB2312"/>
          <w:bCs/>
          <w:color w:val="000000"/>
          <w:sz w:val="28"/>
          <w:szCs w:val="28"/>
        </w:rPr>
      </w:pPr>
      <w:r>
        <w:rPr>
          <w:rFonts w:hint="eastAsia" w:ascii="方正仿宋_GB2312" w:hAnsi="方正仿宋_GB2312" w:eastAsia="方正仿宋_GB2312" w:cs="方正仿宋_GB2312"/>
          <w:bCs/>
          <w:color w:val="000000"/>
          <w:sz w:val="28"/>
          <w:szCs w:val="28"/>
        </w:rPr>
        <w:t>本</w:t>
      </w:r>
      <w:r>
        <w:rPr>
          <w:rFonts w:ascii="方正仿宋_GB2312" w:hAnsi="方正仿宋_GB2312" w:eastAsia="方正仿宋_GB2312" w:cs="方正仿宋_GB2312"/>
          <w:bCs/>
          <w:color w:val="000000"/>
          <w:sz w:val="28"/>
          <w:szCs w:val="28"/>
        </w:rPr>
        <w:t>专业的特色在于其对于传感器技术与物联网的重点关注。传感器技术作为连接物理世界与数字世界的桥梁，能够精准地收集和处理物理现象数据。通过与物联网集成，学生不仅能掌握如何设计和制造各类传感器，更能理解如何利用网络将这些数据进行高效传输与智能分析。这种结合将推动智能化物理实验室、智能家居及智慧城市等多个领域的进步，培养学生的创新能力与实际操作技能，特别是针对现代社会日益复杂的科技需求。</w:t>
      </w:r>
    </w:p>
    <w:p w14:paraId="5765AA42">
      <w:pPr>
        <w:spacing w:line="264" w:lineRule="auto"/>
        <w:rPr>
          <w:rFonts w:hint="eastAsia"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二、培养目标</w:t>
      </w:r>
    </w:p>
    <w:p w14:paraId="333F5B41">
      <w:pPr>
        <w:spacing w:line="264" w:lineRule="auto"/>
        <w:ind w:firstLine="560" w:firstLineChars="200"/>
        <w:rPr>
          <w:rFonts w:hint="eastAsia" w:ascii="方正仿宋_GB2312" w:hAnsi="方正仿宋_GB2312" w:eastAsia="方正仿宋_GB2312" w:cs="方正仿宋_GB2312"/>
          <w:bCs/>
          <w:color w:val="000000"/>
          <w:sz w:val="28"/>
          <w:szCs w:val="28"/>
        </w:rPr>
      </w:pPr>
      <w:r>
        <w:rPr>
          <w:rFonts w:ascii="方正仿宋_GB2312" w:hAnsi="方正仿宋_GB2312" w:eastAsia="方正仿宋_GB2312" w:cs="方正仿宋_GB2312"/>
          <w:bCs/>
          <w:color w:val="000000"/>
          <w:sz w:val="28"/>
          <w:szCs w:val="28"/>
        </w:rPr>
        <w:t>传感器与物联网微专业旨在培养具有扎实的物理基础、传感器原理与应用、电子电路设计、物联网技术等专业知识，能够在科学研究、工程技术、产业应用等领域从事传感器与物联网相关技术研究、开发、应用和管理的高素质复合型人才。具体目标如下：</w:t>
      </w:r>
    </w:p>
    <w:p w14:paraId="76351677">
      <w:pPr>
        <w:spacing w:line="264" w:lineRule="auto"/>
        <w:ind w:firstLine="560" w:firstLineChars="200"/>
        <w:rPr>
          <w:rFonts w:hint="eastAsia" w:ascii="方正仿宋_GB2312" w:hAnsi="方正仿宋_GB2312" w:eastAsia="方正仿宋_GB2312" w:cs="方正仿宋_GB2312"/>
          <w:bCs/>
          <w:color w:val="000000"/>
          <w:sz w:val="28"/>
          <w:szCs w:val="28"/>
        </w:rPr>
      </w:pPr>
      <w:r>
        <w:rPr>
          <w:rFonts w:ascii="方正仿宋_GB2312" w:hAnsi="方正仿宋_GB2312" w:eastAsia="方正仿宋_GB2312" w:cs="方正仿宋_GB2312"/>
          <w:bCs/>
          <w:color w:val="000000"/>
          <w:sz w:val="28"/>
          <w:szCs w:val="28"/>
        </w:rPr>
        <w:t>1.培养德智体美劳全面发展、具有创新精神、实践能力、团队协作能力和国际视野的复合型人才；</w:t>
      </w:r>
    </w:p>
    <w:p w14:paraId="088B288C">
      <w:pPr>
        <w:spacing w:line="264" w:lineRule="auto"/>
        <w:ind w:firstLine="560" w:firstLineChars="200"/>
        <w:rPr>
          <w:rFonts w:hint="eastAsia" w:ascii="方正仿宋_GB2312" w:hAnsi="方正仿宋_GB2312" w:eastAsia="方正仿宋_GB2312" w:cs="方正仿宋_GB2312"/>
          <w:bCs/>
          <w:color w:val="000000"/>
          <w:sz w:val="28"/>
          <w:szCs w:val="28"/>
        </w:rPr>
      </w:pPr>
      <w:r>
        <w:rPr>
          <w:rFonts w:ascii="方正仿宋_GB2312" w:hAnsi="方正仿宋_GB2312" w:eastAsia="方正仿宋_GB2312" w:cs="方正仿宋_GB2312"/>
          <w:bCs/>
          <w:color w:val="000000"/>
          <w:sz w:val="28"/>
          <w:szCs w:val="28"/>
        </w:rPr>
        <w:t>2.毕业生应掌握宽厚扎实的传感器相关基础知识，具备一定的创新创业技能，具有较强的外语和计算机能力；</w:t>
      </w:r>
    </w:p>
    <w:p w14:paraId="300E34ED">
      <w:pPr>
        <w:spacing w:line="264" w:lineRule="auto"/>
        <w:ind w:firstLine="560" w:firstLineChars="200"/>
        <w:rPr>
          <w:rFonts w:hint="eastAsia" w:ascii="方正仿宋_GB2312" w:hAnsi="方正仿宋_GB2312" w:eastAsia="方正仿宋_GB2312" w:cs="方正仿宋_GB2312"/>
          <w:bCs/>
          <w:color w:val="000000"/>
          <w:sz w:val="28"/>
          <w:szCs w:val="28"/>
        </w:rPr>
      </w:pPr>
      <w:r>
        <w:rPr>
          <w:rFonts w:ascii="方正仿宋_GB2312" w:hAnsi="方正仿宋_GB2312" w:eastAsia="方正仿宋_GB2312" w:cs="方正仿宋_GB2312"/>
          <w:bCs/>
          <w:color w:val="000000"/>
          <w:sz w:val="28"/>
          <w:szCs w:val="28"/>
        </w:rPr>
        <w:t>3.毕业生应系统掌握传感器、电子电路、电解质物理、物理效应等基础理论以及光电子器件、电介质传感器、物联网技术等专业知识；熟悉传感器设计的基本技能，了解传感器及物联网相关学科的发展现状和前沿动态；</w:t>
      </w:r>
    </w:p>
    <w:p w14:paraId="43DA07B5">
      <w:pPr>
        <w:spacing w:line="264" w:lineRule="auto"/>
        <w:ind w:firstLine="560" w:firstLineChars="200"/>
        <w:rPr>
          <w:rFonts w:hint="eastAsia" w:ascii="方正仿宋_GB2312" w:hAnsi="方正仿宋_GB2312" w:eastAsia="方正仿宋_GB2312" w:cs="方正仿宋_GB2312"/>
          <w:bCs/>
          <w:color w:val="000000"/>
          <w:sz w:val="28"/>
          <w:szCs w:val="28"/>
        </w:rPr>
      </w:pPr>
      <w:r>
        <w:rPr>
          <w:rFonts w:ascii="方正仿宋_GB2312" w:hAnsi="方正仿宋_GB2312" w:eastAsia="方正仿宋_GB2312" w:cs="方正仿宋_GB2312"/>
          <w:bCs/>
          <w:color w:val="000000"/>
          <w:sz w:val="28"/>
          <w:szCs w:val="28"/>
        </w:rPr>
        <w:t>4.毕业生能够在毕业后所从事的工作中综合运用所学知识解决实际工程问题，同时体现出较强的创新精神和持续学习的能力；</w:t>
      </w:r>
    </w:p>
    <w:p w14:paraId="3710E2C0">
      <w:pPr>
        <w:spacing w:line="264" w:lineRule="auto"/>
        <w:ind w:firstLine="560" w:firstLineChars="200"/>
        <w:rPr>
          <w:rFonts w:hint="eastAsia" w:ascii="方正仿宋_GB2312" w:hAnsi="方正仿宋_GB2312" w:eastAsia="方正仿宋_GB2312" w:cs="方正仿宋_GB2312"/>
          <w:bCs/>
          <w:color w:val="000000"/>
          <w:sz w:val="28"/>
          <w:szCs w:val="28"/>
        </w:rPr>
      </w:pPr>
      <w:r>
        <w:rPr>
          <w:rFonts w:ascii="方正仿宋_GB2312" w:hAnsi="方正仿宋_GB2312" w:eastAsia="方正仿宋_GB2312" w:cs="方正仿宋_GB2312"/>
          <w:bCs/>
          <w:color w:val="000000"/>
          <w:sz w:val="28"/>
          <w:szCs w:val="28"/>
        </w:rPr>
        <w:t>5.毕业生在毕业后五年内，能在微电子、传感器、半导体器件等领域和国家重大科学计划项目中从事基础研究、设计开发及管理等工作，或在国内外知名大学和研究机构继续攻读电子信息类、物理学类、计算机类等学科的研究生。</w:t>
      </w:r>
    </w:p>
    <w:p w14:paraId="17AC0815">
      <w:pPr>
        <w:spacing w:line="264" w:lineRule="auto"/>
        <w:rPr>
          <w:rFonts w:hint="eastAsia"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三、修读条件</w:t>
      </w:r>
    </w:p>
    <w:p w14:paraId="31D169E8">
      <w:pPr>
        <w:spacing w:line="264" w:lineRule="auto"/>
        <w:ind w:firstLine="562" w:firstLineChars="200"/>
        <w:jc w:val="left"/>
        <w:rPr>
          <w:rFonts w:ascii="Times New Roman" w:hAnsi="Times New Roman" w:eastAsia="仿宋_GB2312" w:cs="Times New Roman"/>
          <w:color w:val="000000" w:themeColor="text1"/>
          <w:sz w:val="30"/>
          <w:szCs w:val="30"/>
          <w14:textFill>
            <w14:solidFill>
              <w14:schemeClr w14:val="tx1"/>
            </w14:solidFill>
          </w14:textFill>
        </w:rPr>
      </w:pPr>
      <w:r>
        <w:rPr>
          <w:rFonts w:ascii="Times New Roman" w:hAnsi="Times New Roman" w:eastAsia="仿宋_GB2312" w:cs="Times New Roman"/>
          <w:b/>
          <w:bCs/>
          <w:color w:val="000000" w:themeColor="text1"/>
          <w:sz w:val="28"/>
          <w:szCs w:val="28"/>
          <w14:textFill>
            <w14:solidFill>
              <w14:schemeClr w14:val="tx1"/>
            </w14:solidFill>
          </w14:textFill>
        </w:rPr>
        <w:t>招生对象：</w:t>
      </w:r>
      <w:r>
        <w:rPr>
          <w:rFonts w:hint="eastAsia" w:ascii="方正仿宋_GB2312" w:hAnsi="方正仿宋_GB2312" w:eastAsia="方正仿宋_GB2312" w:cs="方正仿宋_GB2312"/>
          <w:bCs/>
          <w:sz w:val="28"/>
          <w:szCs w:val="28"/>
        </w:rPr>
        <w:t>全校大一、大二年级理工类专业全日制本科生（春季招生报名时的年级为大一、大二，当年秋季开始修读本微专业时的年级为大二、大三）</w:t>
      </w:r>
    </w:p>
    <w:p w14:paraId="2D9837C7">
      <w:pPr>
        <w:spacing w:line="264" w:lineRule="auto"/>
        <w:ind w:firstLine="562" w:firstLineChars="200"/>
        <w:jc w:val="left"/>
        <w:rPr>
          <w:rFonts w:ascii="Times New Roman" w:hAnsi="Times New Roman" w:eastAsia="仿宋_GB2312" w:cs="Times New Roman"/>
          <w:color w:val="000000" w:themeColor="text1"/>
          <w:sz w:val="30"/>
          <w:szCs w:val="30"/>
          <w14:textFill>
            <w14:solidFill>
              <w14:schemeClr w14:val="tx1"/>
            </w14:solidFill>
          </w14:textFill>
        </w:rPr>
      </w:pPr>
      <w:r>
        <w:rPr>
          <w:rFonts w:ascii="Times New Roman" w:hAnsi="Times New Roman" w:eastAsia="仿宋_GB2312" w:cs="Times New Roman"/>
          <w:b/>
          <w:bCs/>
          <w:color w:val="000000" w:themeColor="text1"/>
          <w:sz w:val="28"/>
          <w:szCs w:val="28"/>
          <w14:textFill>
            <w14:solidFill>
              <w14:schemeClr w14:val="tx1"/>
            </w14:solidFill>
          </w14:textFill>
        </w:rPr>
        <w:t>招生计划：</w:t>
      </w:r>
      <w:r>
        <w:rPr>
          <w:rFonts w:hint="eastAsia" w:ascii="仿宋" w:hAnsi="仿宋" w:eastAsia="仿宋" w:cs="仿宋"/>
          <w:color w:val="000000" w:themeColor="text1"/>
          <w:sz w:val="28"/>
          <w:szCs w:val="28"/>
          <w14:textFill>
            <w14:solidFill>
              <w14:schemeClr w14:val="tx1"/>
            </w14:solidFill>
          </w14:textFill>
        </w:rPr>
        <w:t>60人</w:t>
      </w:r>
    </w:p>
    <w:p w14:paraId="0E6BFFC3">
      <w:pPr>
        <w:spacing w:line="264" w:lineRule="auto"/>
        <w:ind w:firstLine="562" w:firstLineChars="200"/>
        <w:jc w:val="left"/>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b/>
          <w:bCs/>
          <w:color w:val="000000" w:themeColor="text1"/>
          <w:sz w:val="28"/>
          <w:szCs w:val="28"/>
          <w14:textFill>
            <w14:solidFill>
              <w14:schemeClr w14:val="tx1"/>
            </w14:solidFill>
          </w14:textFill>
        </w:rPr>
        <w:t>招生条件：</w:t>
      </w:r>
      <w:r>
        <w:rPr>
          <w:rFonts w:hint="eastAsia" w:ascii="方正仿宋_GB2312" w:hAnsi="方正仿宋_GB2312" w:eastAsia="方正仿宋_GB2312" w:cs="方正仿宋_GB2312"/>
          <w:bCs/>
          <w:sz w:val="28"/>
          <w:szCs w:val="28"/>
        </w:rPr>
        <w:t>主修专业成绩良好，学有余力，综合素质高，有意拓展个人专业领域，有兴趣跨专业学习传感器与物联网领域相关专业知识。</w:t>
      </w:r>
    </w:p>
    <w:p w14:paraId="18C02AB0">
      <w:pPr>
        <w:spacing w:line="264" w:lineRule="auto"/>
        <w:rPr>
          <w:rFonts w:hint="eastAsia"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四、修读年限、学分及毕业要求</w:t>
      </w:r>
    </w:p>
    <w:p w14:paraId="35705AB2">
      <w:pPr>
        <w:spacing w:line="264" w:lineRule="auto"/>
        <w:ind w:firstLine="562" w:firstLineChars="200"/>
        <w:jc w:val="left"/>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b/>
          <w:bCs/>
          <w:color w:val="000000" w:themeColor="text1"/>
          <w:sz w:val="28"/>
          <w:szCs w:val="28"/>
          <w14:textFill>
            <w14:solidFill>
              <w14:schemeClr w14:val="tx1"/>
            </w14:solidFill>
          </w14:textFill>
        </w:rPr>
        <w:t>修读年限</w:t>
      </w:r>
      <w:r>
        <w:rPr>
          <w:rFonts w:ascii="Times New Roman" w:hAnsi="Times New Roman" w:eastAsia="仿宋_GB2312" w:cs="Times New Roman"/>
          <w:b/>
          <w:bCs/>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一年</w:t>
      </w:r>
    </w:p>
    <w:p w14:paraId="5278FBE9">
      <w:pPr>
        <w:spacing w:line="264" w:lineRule="auto"/>
        <w:ind w:firstLine="562" w:firstLineChars="200"/>
        <w:jc w:val="left"/>
        <w:rPr>
          <w:rFonts w:ascii="Times New Roman" w:hAnsi="Times New Roman" w:eastAsia="仿宋_GB2312" w:cs="Times New Roman"/>
          <w:color w:val="000000" w:themeColor="text1"/>
          <w:sz w:val="30"/>
          <w:szCs w:val="30"/>
          <w14:textFill>
            <w14:solidFill>
              <w14:schemeClr w14:val="tx1"/>
            </w14:solidFill>
          </w14:textFill>
        </w:rPr>
      </w:pPr>
      <w:r>
        <w:rPr>
          <w:rFonts w:ascii="Times New Roman" w:hAnsi="Times New Roman" w:eastAsia="仿宋_GB2312" w:cs="Times New Roman"/>
          <w:b/>
          <w:bCs/>
          <w:color w:val="000000" w:themeColor="text1"/>
          <w:sz w:val="28"/>
          <w:szCs w:val="28"/>
          <w14:textFill>
            <w14:solidFill>
              <w14:schemeClr w14:val="tx1"/>
            </w14:solidFill>
          </w14:textFill>
        </w:rPr>
        <w:t>学分：</w:t>
      </w:r>
      <w:r>
        <w:rPr>
          <w:rFonts w:hint="eastAsia" w:ascii="仿宋" w:hAnsi="仿宋" w:eastAsia="仿宋" w:cs="仿宋"/>
          <w:color w:val="000000" w:themeColor="text1"/>
          <w:sz w:val="28"/>
          <w:szCs w:val="28"/>
          <w14:textFill>
            <w14:solidFill>
              <w14:schemeClr w14:val="tx1"/>
            </w14:solidFill>
          </w14:textFill>
        </w:rPr>
        <w:t>15学分</w:t>
      </w:r>
    </w:p>
    <w:p w14:paraId="07ED30E2">
      <w:pPr>
        <w:spacing w:line="264" w:lineRule="auto"/>
        <w:ind w:firstLine="562" w:firstLineChars="200"/>
        <w:rPr>
          <w:rFonts w:hint="eastAsia" w:ascii="方正仿宋_GB2312" w:hAnsi="方正仿宋_GB2312" w:eastAsia="方正仿宋_GB2312" w:cs="方正仿宋_GB2312"/>
          <w:bCs/>
          <w:color w:val="000000"/>
          <w:sz w:val="28"/>
          <w:szCs w:val="28"/>
        </w:rPr>
      </w:pPr>
      <w:r>
        <w:rPr>
          <w:rFonts w:hint="eastAsia" w:ascii="方正仿宋_GB2312" w:hAnsi="方正仿宋_GB2312" w:eastAsia="方正仿宋_GB2312" w:cs="方正仿宋_GB2312"/>
          <w:b/>
          <w:bCs w:val="0"/>
          <w:sz w:val="28"/>
          <w:szCs w:val="28"/>
        </w:rPr>
        <w:t>毕业要求：</w:t>
      </w:r>
      <w:r>
        <w:rPr>
          <w:rFonts w:hint="eastAsia" w:ascii="方正仿宋_GB2312" w:hAnsi="方正仿宋_GB2312" w:eastAsia="方正仿宋_GB2312" w:cs="方正仿宋_GB2312"/>
          <w:bCs/>
          <w:sz w:val="28"/>
          <w:szCs w:val="28"/>
        </w:rPr>
        <w:t>经过传感器与物联网微专业的学习和训练，</w:t>
      </w:r>
      <w:r>
        <w:rPr>
          <w:rFonts w:hint="eastAsia" w:ascii="方正仿宋_GB2312" w:hAnsi="方正仿宋_GB2312" w:eastAsia="方正仿宋_GB2312" w:cs="方正仿宋_GB2312"/>
          <w:bCs/>
          <w:color w:val="000000"/>
          <w:sz w:val="28"/>
          <w:szCs w:val="28"/>
        </w:rPr>
        <w:t>在毕业前修满本培养方案规定学分、达到以下要求者，颁发“传感器与物联网微专业”结业证书。</w:t>
      </w:r>
    </w:p>
    <w:p w14:paraId="3299A03C">
      <w:pPr>
        <w:spacing w:line="264" w:lineRule="auto"/>
        <w:ind w:firstLine="560" w:firstLineChars="200"/>
        <w:rPr>
          <w:rFonts w:hint="eastAsia" w:ascii="方正仿宋_GB2312" w:hAnsi="方正仿宋_GB2312" w:eastAsia="方正仿宋_GB2312" w:cs="方正仿宋_GB2312"/>
          <w:bCs/>
          <w:color w:val="000000"/>
          <w:sz w:val="28"/>
          <w:szCs w:val="28"/>
        </w:rPr>
      </w:pPr>
      <w:r>
        <w:rPr>
          <w:rFonts w:ascii="方正仿宋_GB2312" w:hAnsi="方正仿宋_GB2312" w:eastAsia="方正仿宋_GB2312" w:cs="方正仿宋_GB2312"/>
          <w:bCs/>
          <w:color w:val="000000"/>
          <w:sz w:val="28"/>
          <w:szCs w:val="28"/>
        </w:rPr>
        <w:t>1.政治思想觉悟：具有坚定正确的政治立场、良好的政治理论素养以及正确的人生观和价值观；热爱祖国，遵守法律法规、职业道德和行 业规范，具有社会责任感，具备优秀的思想道德品质；</w:t>
      </w:r>
    </w:p>
    <w:p w14:paraId="6C035E8A">
      <w:pPr>
        <w:spacing w:line="264" w:lineRule="auto"/>
        <w:ind w:firstLine="560" w:firstLineChars="200"/>
        <w:rPr>
          <w:rFonts w:hint="eastAsia" w:ascii="方正仿宋_GB2312" w:hAnsi="方正仿宋_GB2312" w:eastAsia="方正仿宋_GB2312" w:cs="方正仿宋_GB2312"/>
          <w:bCs/>
          <w:color w:val="000000"/>
          <w:sz w:val="28"/>
          <w:szCs w:val="28"/>
        </w:rPr>
      </w:pPr>
      <w:r>
        <w:rPr>
          <w:rFonts w:ascii="方正仿宋_GB2312" w:hAnsi="方正仿宋_GB2312" w:eastAsia="方正仿宋_GB2312" w:cs="方正仿宋_GB2312"/>
          <w:bCs/>
          <w:color w:val="000000"/>
          <w:sz w:val="28"/>
          <w:szCs w:val="28"/>
        </w:rPr>
        <w:t xml:space="preserve">2.传感器与物联网专业知识：掌握传感器的基本原理和应用技术，包括但不限于电介质传感器件、物理效应在传感器中的应用等；了解物联网的基本概念、关键技术和应用场景；了解学科领域发展前沿，具备在电子科学与技术及相关学科进一步深造的基础，或满足科研、教学、技术开发以及管理等方面工作的要求； </w:t>
      </w:r>
    </w:p>
    <w:p w14:paraId="671383BD">
      <w:pPr>
        <w:spacing w:line="264" w:lineRule="auto"/>
        <w:ind w:firstLine="560" w:firstLineChars="200"/>
        <w:rPr>
          <w:rFonts w:hint="eastAsia" w:ascii="方正仿宋_GB2312" w:hAnsi="方正仿宋_GB2312" w:eastAsia="方正仿宋_GB2312" w:cs="方正仿宋_GB2312"/>
          <w:bCs/>
          <w:color w:val="000000"/>
          <w:sz w:val="28"/>
          <w:szCs w:val="28"/>
        </w:rPr>
      </w:pPr>
      <w:r>
        <w:rPr>
          <w:rFonts w:ascii="方正仿宋_GB2312" w:hAnsi="方正仿宋_GB2312" w:eastAsia="方正仿宋_GB2312" w:cs="方正仿宋_GB2312"/>
          <w:bCs/>
          <w:color w:val="000000"/>
          <w:sz w:val="28"/>
          <w:szCs w:val="28"/>
        </w:rPr>
        <w:t xml:space="preserve">3.信息获取和学习能力：具有较强的从书籍、网络中独立获取知识的能力，同时具备从大量信息中去粗取精、去伪存真的分析辨别能力；具有自主学习意识以及适应个人发展的终身学习的能力； </w:t>
      </w:r>
    </w:p>
    <w:p w14:paraId="01FC197C">
      <w:pPr>
        <w:spacing w:line="264" w:lineRule="auto"/>
        <w:ind w:firstLine="560" w:firstLineChars="200"/>
        <w:rPr>
          <w:rFonts w:hint="eastAsia" w:ascii="方正仿宋_GB2312" w:hAnsi="方正仿宋_GB2312" w:eastAsia="方正仿宋_GB2312" w:cs="方正仿宋_GB2312"/>
          <w:bCs/>
          <w:color w:val="000000"/>
          <w:sz w:val="28"/>
          <w:szCs w:val="28"/>
        </w:rPr>
      </w:pPr>
      <w:r>
        <w:rPr>
          <w:rFonts w:ascii="方正仿宋_GB2312" w:hAnsi="方正仿宋_GB2312" w:eastAsia="方正仿宋_GB2312" w:cs="方正仿宋_GB2312"/>
          <w:bCs/>
          <w:color w:val="000000"/>
          <w:sz w:val="28"/>
          <w:szCs w:val="28"/>
        </w:rPr>
        <w:t xml:space="preserve">4.分析判断和解决问题能力：掌握科学的方法论，能综合运用所学的理论知识分析和解决工程或科研实际问题；能有效利用相关实验方法和现代信息技术对实际问题进行研究； </w:t>
      </w:r>
    </w:p>
    <w:p w14:paraId="46725991">
      <w:pPr>
        <w:spacing w:line="264" w:lineRule="auto"/>
        <w:ind w:firstLine="560" w:firstLineChars="200"/>
        <w:rPr>
          <w:rFonts w:hint="eastAsia" w:ascii="方正仿宋_GB2312" w:hAnsi="方正仿宋_GB2312" w:eastAsia="方正仿宋_GB2312" w:cs="方正仿宋_GB2312"/>
          <w:bCs/>
          <w:color w:val="000000"/>
          <w:sz w:val="28"/>
          <w:szCs w:val="28"/>
        </w:rPr>
      </w:pPr>
      <w:r>
        <w:rPr>
          <w:rFonts w:ascii="方正仿宋_GB2312" w:hAnsi="方正仿宋_GB2312" w:eastAsia="方正仿宋_GB2312" w:cs="方正仿宋_GB2312"/>
          <w:bCs/>
          <w:color w:val="000000"/>
          <w:sz w:val="28"/>
          <w:szCs w:val="28"/>
        </w:rPr>
        <w:t xml:space="preserve">5.知识应用和设计开发能力：能够熟练地将所学知识应用于微电子、光电子、传感器、物联网等领域，具备相关产品和工程项目的设计开发能力，具有活跃的行业思维和行业敏感性； </w:t>
      </w:r>
    </w:p>
    <w:p w14:paraId="2C7747BE">
      <w:pPr>
        <w:spacing w:line="264" w:lineRule="auto"/>
        <w:ind w:firstLine="560" w:firstLineChars="200"/>
        <w:rPr>
          <w:rFonts w:hint="eastAsia" w:ascii="方正仿宋_GB2312" w:hAnsi="方正仿宋_GB2312" w:eastAsia="方正仿宋_GB2312" w:cs="方正仿宋_GB2312"/>
          <w:bCs/>
          <w:color w:val="000000"/>
          <w:sz w:val="28"/>
          <w:szCs w:val="28"/>
        </w:rPr>
      </w:pPr>
      <w:r>
        <w:rPr>
          <w:rFonts w:ascii="方正仿宋_GB2312" w:hAnsi="方正仿宋_GB2312" w:eastAsia="方正仿宋_GB2312" w:cs="方正仿宋_GB2312"/>
          <w:bCs/>
          <w:color w:val="000000"/>
          <w:sz w:val="28"/>
          <w:szCs w:val="28"/>
        </w:rPr>
        <w:t xml:space="preserve">6.英语能力和表达能力：具备一定的英语阅读和交流能力以及查阅、理解科技文献资料的能力；能够使用书面和口头表达方式与业界同行、社会公众就传感器与物联网领域的现象和问题进行有效交流，具备撰写科学论文和设计报告的能力； </w:t>
      </w:r>
    </w:p>
    <w:p w14:paraId="7F8657B0">
      <w:pPr>
        <w:spacing w:line="264" w:lineRule="auto"/>
        <w:ind w:firstLine="560" w:firstLineChars="200"/>
        <w:rPr>
          <w:rFonts w:hint="eastAsia" w:ascii="方正仿宋_GB2312" w:hAnsi="方正仿宋_GB2312" w:eastAsia="方正仿宋_GB2312" w:cs="方正仿宋_GB2312"/>
          <w:bCs/>
          <w:color w:val="000000"/>
          <w:sz w:val="28"/>
          <w:szCs w:val="28"/>
        </w:rPr>
      </w:pPr>
      <w:r>
        <w:rPr>
          <w:rFonts w:ascii="方正仿宋_GB2312" w:hAnsi="方正仿宋_GB2312" w:eastAsia="方正仿宋_GB2312" w:cs="方正仿宋_GB2312"/>
          <w:bCs/>
          <w:color w:val="000000"/>
          <w:sz w:val="28"/>
          <w:szCs w:val="28"/>
        </w:rPr>
        <w:t xml:space="preserve">7. 具有科学精神、科学作风和科学世界观，具有创新意识、现代意识和全球视野； </w:t>
      </w:r>
    </w:p>
    <w:p w14:paraId="62DADF92">
      <w:pPr>
        <w:spacing w:line="264" w:lineRule="auto"/>
        <w:ind w:firstLine="560" w:firstLineChars="200"/>
        <w:rPr>
          <w:rFonts w:hint="eastAsia" w:ascii="方正仿宋_GB2312" w:hAnsi="方正仿宋_GB2312" w:eastAsia="方正仿宋_GB2312" w:cs="方正仿宋_GB2312"/>
          <w:bCs/>
          <w:color w:val="000000"/>
          <w:sz w:val="28"/>
          <w:szCs w:val="28"/>
        </w:rPr>
      </w:pPr>
      <w:r>
        <w:rPr>
          <w:rFonts w:ascii="方正仿宋_GB2312" w:hAnsi="方正仿宋_GB2312" w:eastAsia="方正仿宋_GB2312" w:cs="方正仿宋_GB2312"/>
          <w:bCs/>
          <w:color w:val="000000"/>
          <w:sz w:val="28"/>
          <w:szCs w:val="28"/>
        </w:rPr>
        <w:t>8. 具有团队协作意识，能够在本学科及多学科团队活动中发挥个人作用，并能与其他团队成员合作共事，具有一定的组织管理能力</w:t>
      </w:r>
      <w:r>
        <w:rPr>
          <w:rFonts w:hint="eastAsia" w:ascii="方正仿宋_GB2312" w:hAnsi="方正仿宋_GB2312" w:eastAsia="方正仿宋_GB2312" w:cs="方正仿宋_GB2312"/>
          <w:bCs/>
          <w:color w:val="000000"/>
          <w:sz w:val="28"/>
          <w:szCs w:val="28"/>
        </w:rPr>
        <w:t>。</w:t>
      </w:r>
    </w:p>
    <w:p w14:paraId="4D17E197">
      <w:pPr>
        <w:spacing w:line="264" w:lineRule="auto"/>
        <w:rPr>
          <w:rFonts w:hint="eastAsia"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五、课程设置</w:t>
      </w:r>
    </w:p>
    <w:p w14:paraId="0DDDD939">
      <w:pPr>
        <w:spacing w:line="264" w:lineRule="auto"/>
        <w:ind w:firstLine="560" w:firstLineChars="200"/>
        <w:jc w:val="left"/>
        <w:rPr>
          <w:rFonts w:hint="eastAsia" w:ascii="方正仿宋_GB2312" w:hAnsi="方正仿宋_GB2312" w:eastAsia="方正仿宋_GB2312" w:cs="方正仿宋_GB2312"/>
          <w:bCs/>
          <w:color w:val="000000"/>
          <w:sz w:val="28"/>
          <w:szCs w:val="28"/>
        </w:rPr>
      </w:pPr>
      <w:r>
        <w:rPr>
          <w:rFonts w:ascii="方正仿宋_GB2312" w:hAnsi="方正仿宋_GB2312" w:eastAsia="方正仿宋_GB2312" w:cs="方正仿宋_GB2312"/>
          <w:bCs/>
          <w:color w:val="000000"/>
          <w:sz w:val="28"/>
          <w:szCs w:val="28"/>
        </w:rPr>
        <w:t>拟开设</w:t>
      </w:r>
      <w:r>
        <w:rPr>
          <w:rFonts w:hint="eastAsia" w:ascii="方正仿宋_GB2312" w:hAnsi="方正仿宋_GB2312" w:eastAsia="方正仿宋_GB2312" w:cs="方正仿宋_GB2312"/>
          <w:bCs/>
          <w:color w:val="000000"/>
          <w:sz w:val="28"/>
          <w:szCs w:val="28"/>
        </w:rPr>
        <w:t>6</w:t>
      </w:r>
      <w:r>
        <w:rPr>
          <w:rFonts w:ascii="方正仿宋_GB2312" w:hAnsi="方正仿宋_GB2312" w:eastAsia="方正仿宋_GB2312" w:cs="方正仿宋_GB2312"/>
          <w:bCs/>
          <w:color w:val="000000"/>
          <w:sz w:val="28"/>
          <w:szCs w:val="28"/>
        </w:rPr>
        <w:t>门课程。</w:t>
      </w:r>
    </w:p>
    <w:tbl>
      <w:tblPr>
        <w:tblStyle w:val="12"/>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3" w:type="dxa"/>
          <w:bottom w:w="0" w:type="dxa"/>
          <w:right w:w="23" w:type="dxa"/>
        </w:tblCellMar>
      </w:tblPr>
      <w:tblGrid>
        <w:gridCol w:w="2835"/>
        <w:gridCol w:w="2758"/>
        <w:gridCol w:w="1057"/>
        <w:gridCol w:w="1084"/>
        <w:gridCol w:w="1238"/>
      </w:tblGrid>
      <w:tr w14:paraId="3ACDA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c>
          <w:tcPr>
            <w:tcW w:w="1580" w:type="pct"/>
            <w:vAlign w:val="center"/>
          </w:tcPr>
          <w:p w14:paraId="78B1CF44">
            <w:pPr>
              <w:spacing w:line="240" w:lineRule="auto"/>
              <w:jc w:val="center"/>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课程名称</w:t>
            </w:r>
          </w:p>
        </w:tc>
        <w:tc>
          <w:tcPr>
            <w:tcW w:w="1537" w:type="pct"/>
            <w:vAlign w:val="center"/>
          </w:tcPr>
          <w:p w14:paraId="0C4645ED">
            <w:pPr>
              <w:spacing w:line="240" w:lineRule="auto"/>
              <w:jc w:val="center"/>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开课学期</w:t>
            </w:r>
          </w:p>
        </w:tc>
        <w:tc>
          <w:tcPr>
            <w:tcW w:w="589" w:type="pct"/>
            <w:vAlign w:val="center"/>
          </w:tcPr>
          <w:p w14:paraId="0EFE83D6">
            <w:pPr>
              <w:spacing w:line="240" w:lineRule="auto"/>
              <w:jc w:val="center"/>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学分</w:t>
            </w:r>
          </w:p>
        </w:tc>
        <w:tc>
          <w:tcPr>
            <w:tcW w:w="604" w:type="pct"/>
            <w:vAlign w:val="center"/>
          </w:tcPr>
          <w:p w14:paraId="48669E94">
            <w:pPr>
              <w:spacing w:line="240" w:lineRule="auto"/>
              <w:jc w:val="center"/>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总学时</w:t>
            </w:r>
          </w:p>
        </w:tc>
        <w:tc>
          <w:tcPr>
            <w:tcW w:w="690" w:type="pct"/>
            <w:vAlign w:val="center"/>
          </w:tcPr>
          <w:p w14:paraId="01607EDF">
            <w:pPr>
              <w:spacing w:line="240" w:lineRule="auto"/>
              <w:jc w:val="center"/>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考核方式</w:t>
            </w:r>
          </w:p>
        </w:tc>
      </w:tr>
      <w:tr w14:paraId="63A96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c>
          <w:tcPr>
            <w:tcW w:w="1580" w:type="pct"/>
            <w:shd w:val="clear" w:color="auto" w:fill="auto"/>
            <w:vAlign w:val="center"/>
          </w:tcPr>
          <w:p w14:paraId="33ADEEA9">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kern w:val="0"/>
                <w:sz w:val="24"/>
                <w:szCs w:val="24"/>
              </w:rPr>
              <w:t>传感器原理</w:t>
            </w:r>
          </w:p>
        </w:tc>
        <w:tc>
          <w:tcPr>
            <w:tcW w:w="1537" w:type="pct"/>
            <w:shd w:val="clear" w:color="auto" w:fill="auto"/>
            <w:vAlign w:val="center"/>
          </w:tcPr>
          <w:p w14:paraId="09A4F676">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2025-2026-1</w:t>
            </w:r>
          </w:p>
        </w:tc>
        <w:tc>
          <w:tcPr>
            <w:tcW w:w="589" w:type="pct"/>
            <w:shd w:val="clear" w:color="auto" w:fill="auto"/>
            <w:vAlign w:val="center"/>
          </w:tcPr>
          <w:p w14:paraId="6B172C1A">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kern w:val="0"/>
                <w:sz w:val="24"/>
                <w:szCs w:val="24"/>
              </w:rPr>
              <w:t>3</w:t>
            </w:r>
          </w:p>
        </w:tc>
        <w:tc>
          <w:tcPr>
            <w:tcW w:w="604" w:type="pct"/>
            <w:shd w:val="clear" w:color="auto" w:fill="auto"/>
            <w:vAlign w:val="center"/>
          </w:tcPr>
          <w:p w14:paraId="4FCD21B2">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kern w:val="0"/>
                <w:sz w:val="24"/>
                <w:szCs w:val="24"/>
              </w:rPr>
              <w:t>48</w:t>
            </w:r>
          </w:p>
        </w:tc>
        <w:tc>
          <w:tcPr>
            <w:tcW w:w="690" w:type="pct"/>
            <w:shd w:val="clear" w:color="auto" w:fill="auto"/>
            <w:vAlign w:val="center"/>
          </w:tcPr>
          <w:p w14:paraId="095D065F">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平时+报告</w:t>
            </w:r>
          </w:p>
        </w:tc>
      </w:tr>
      <w:tr w14:paraId="1D1E8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c>
          <w:tcPr>
            <w:tcW w:w="1580" w:type="pct"/>
            <w:vAlign w:val="center"/>
          </w:tcPr>
          <w:p w14:paraId="03B4B6E7">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kern w:val="0"/>
                <w:sz w:val="24"/>
                <w:szCs w:val="24"/>
              </w:rPr>
              <w:t>物理效应及其在传感器中的应用</w:t>
            </w:r>
          </w:p>
        </w:tc>
        <w:tc>
          <w:tcPr>
            <w:tcW w:w="1537" w:type="pct"/>
            <w:vAlign w:val="center"/>
          </w:tcPr>
          <w:p w14:paraId="0A165D93">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2025-2026-1</w:t>
            </w:r>
          </w:p>
        </w:tc>
        <w:tc>
          <w:tcPr>
            <w:tcW w:w="589" w:type="pct"/>
            <w:vAlign w:val="center"/>
          </w:tcPr>
          <w:p w14:paraId="4FB58A48">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kern w:val="0"/>
                <w:sz w:val="24"/>
                <w:szCs w:val="24"/>
              </w:rPr>
              <w:t>3</w:t>
            </w:r>
          </w:p>
        </w:tc>
        <w:tc>
          <w:tcPr>
            <w:tcW w:w="604" w:type="pct"/>
            <w:vAlign w:val="center"/>
          </w:tcPr>
          <w:p w14:paraId="01799A01">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kern w:val="0"/>
                <w:sz w:val="24"/>
                <w:szCs w:val="24"/>
              </w:rPr>
              <w:t>48</w:t>
            </w:r>
          </w:p>
        </w:tc>
        <w:tc>
          <w:tcPr>
            <w:tcW w:w="690" w:type="pct"/>
            <w:vAlign w:val="center"/>
          </w:tcPr>
          <w:p w14:paraId="16202EA7">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平时+考试</w:t>
            </w:r>
          </w:p>
        </w:tc>
      </w:tr>
      <w:tr w14:paraId="35183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c>
          <w:tcPr>
            <w:tcW w:w="1580" w:type="pct"/>
            <w:vAlign w:val="center"/>
          </w:tcPr>
          <w:p w14:paraId="5EB99B8F">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kern w:val="0"/>
                <w:sz w:val="24"/>
                <w:szCs w:val="24"/>
              </w:rPr>
              <w:t>基于大科学装置传感器与物联网实践</w:t>
            </w:r>
          </w:p>
        </w:tc>
        <w:tc>
          <w:tcPr>
            <w:tcW w:w="1537" w:type="pct"/>
            <w:vAlign w:val="center"/>
          </w:tcPr>
          <w:p w14:paraId="74241A09">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2025-2026-1</w:t>
            </w:r>
          </w:p>
        </w:tc>
        <w:tc>
          <w:tcPr>
            <w:tcW w:w="589" w:type="pct"/>
            <w:vAlign w:val="center"/>
          </w:tcPr>
          <w:p w14:paraId="1F3D34D4">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kern w:val="0"/>
                <w:sz w:val="24"/>
                <w:szCs w:val="24"/>
              </w:rPr>
              <w:t>2</w:t>
            </w:r>
          </w:p>
        </w:tc>
        <w:tc>
          <w:tcPr>
            <w:tcW w:w="604" w:type="pct"/>
            <w:vAlign w:val="center"/>
          </w:tcPr>
          <w:p w14:paraId="6744D1B8">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kern w:val="0"/>
                <w:sz w:val="24"/>
                <w:szCs w:val="24"/>
              </w:rPr>
              <w:t>32</w:t>
            </w:r>
          </w:p>
        </w:tc>
        <w:tc>
          <w:tcPr>
            <w:tcW w:w="690" w:type="pct"/>
            <w:vAlign w:val="center"/>
          </w:tcPr>
          <w:p w14:paraId="071D71E3">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平时+报告</w:t>
            </w:r>
          </w:p>
        </w:tc>
      </w:tr>
      <w:tr w14:paraId="7F692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c>
          <w:tcPr>
            <w:tcW w:w="1580" w:type="pct"/>
            <w:vAlign w:val="center"/>
          </w:tcPr>
          <w:p w14:paraId="0916A71F">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kern w:val="0"/>
                <w:sz w:val="24"/>
                <w:szCs w:val="24"/>
              </w:rPr>
              <w:t>电路分析</w:t>
            </w:r>
          </w:p>
        </w:tc>
        <w:tc>
          <w:tcPr>
            <w:tcW w:w="1537" w:type="pct"/>
            <w:vAlign w:val="center"/>
          </w:tcPr>
          <w:p w14:paraId="1868406E">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2025-2026-2</w:t>
            </w:r>
          </w:p>
        </w:tc>
        <w:tc>
          <w:tcPr>
            <w:tcW w:w="589" w:type="pct"/>
            <w:vAlign w:val="center"/>
          </w:tcPr>
          <w:p w14:paraId="50AF4682">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kern w:val="0"/>
                <w:sz w:val="24"/>
                <w:szCs w:val="24"/>
              </w:rPr>
              <w:t>3</w:t>
            </w:r>
          </w:p>
        </w:tc>
        <w:tc>
          <w:tcPr>
            <w:tcW w:w="604" w:type="pct"/>
            <w:vAlign w:val="center"/>
          </w:tcPr>
          <w:p w14:paraId="1DD9BF38">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kern w:val="0"/>
                <w:sz w:val="24"/>
                <w:szCs w:val="24"/>
              </w:rPr>
              <w:t>48</w:t>
            </w:r>
          </w:p>
        </w:tc>
        <w:tc>
          <w:tcPr>
            <w:tcW w:w="690" w:type="pct"/>
            <w:vAlign w:val="center"/>
          </w:tcPr>
          <w:p w14:paraId="4C1FEC55">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平时+考试</w:t>
            </w:r>
          </w:p>
        </w:tc>
      </w:tr>
      <w:tr w14:paraId="3B664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c>
          <w:tcPr>
            <w:tcW w:w="1580" w:type="pct"/>
            <w:vAlign w:val="center"/>
          </w:tcPr>
          <w:p w14:paraId="79EC9FBC">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kern w:val="0"/>
                <w:sz w:val="24"/>
                <w:szCs w:val="24"/>
              </w:rPr>
              <w:t>物联网技术及应用</w:t>
            </w:r>
          </w:p>
        </w:tc>
        <w:tc>
          <w:tcPr>
            <w:tcW w:w="1537" w:type="pct"/>
            <w:vAlign w:val="center"/>
          </w:tcPr>
          <w:p w14:paraId="5B99847F">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2025-2026-2</w:t>
            </w:r>
          </w:p>
        </w:tc>
        <w:tc>
          <w:tcPr>
            <w:tcW w:w="589" w:type="pct"/>
            <w:vAlign w:val="center"/>
          </w:tcPr>
          <w:p w14:paraId="07D04138">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kern w:val="0"/>
                <w:sz w:val="24"/>
                <w:szCs w:val="24"/>
              </w:rPr>
              <w:t>2</w:t>
            </w:r>
          </w:p>
        </w:tc>
        <w:tc>
          <w:tcPr>
            <w:tcW w:w="604" w:type="pct"/>
            <w:vAlign w:val="center"/>
          </w:tcPr>
          <w:p w14:paraId="70942BFC">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kern w:val="0"/>
                <w:sz w:val="24"/>
                <w:szCs w:val="24"/>
              </w:rPr>
              <w:t>32</w:t>
            </w:r>
          </w:p>
        </w:tc>
        <w:tc>
          <w:tcPr>
            <w:tcW w:w="690" w:type="pct"/>
            <w:vAlign w:val="center"/>
          </w:tcPr>
          <w:p w14:paraId="0E489C57">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平时+报告</w:t>
            </w:r>
          </w:p>
        </w:tc>
      </w:tr>
      <w:tr w14:paraId="503D9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c>
          <w:tcPr>
            <w:tcW w:w="1580" w:type="pct"/>
            <w:vAlign w:val="center"/>
          </w:tcPr>
          <w:p w14:paraId="14C6F213">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kern w:val="0"/>
                <w:sz w:val="24"/>
                <w:szCs w:val="24"/>
              </w:rPr>
              <w:t>电介质智能器件</w:t>
            </w:r>
          </w:p>
        </w:tc>
        <w:tc>
          <w:tcPr>
            <w:tcW w:w="1537" w:type="pct"/>
            <w:vAlign w:val="center"/>
          </w:tcPr>
          <w:p w14:paraId="55A11C54">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2025-2026-2</w:t>
            </w:r>
          </w:p>
        </w:tc>
        <w:tc>
          <w:tcPr>
            <w:tcW w:w="589" w:type="pct"/>
            <w:vAlign w:val="center"/>
          </w:tcPr>
          <w:p w14:paraId="3C4ABFA8">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kern w:val="0"/>
                <w:sz w:val="24"/>
                <w:szCs w:val="24"/>
              </w:rPr>
              <w:t>2</w:t>
            </w:r>
          </w:p>
        </w:tc>
        <w:tc>
          <w:tcPr>
            <w:tcW w:w="604" w:type="pct"/>
            <w:vAlign w:val="center"/>
          </w:tcPr>
          <w:p w14:paraId="0BBDAC57">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kern w:val="0"/>
                <w:sz w:val="24"/>
                <w:szCs w:val="24"/>
              </w:rPr>
              <w:t>32</w:t>
            </w:r>
          </w:p>
        </w:tc>
        <w:tc>
          <w:tcPr>
            <w:tcW w:w="690" w:type="pct"/>
            <w:vAlign w:val="center"/>
          </w:tcPr>
          <w:p w14:paraId="6ACC96E1">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平时+考试</w:t>
            </w:r>
          </w:p>
        </w:tc>
      </w:tr>
    </w:tbl>
    <w:p w14:paraId="4F8A398F">
      <w:pPr>
        <w:spacing w:line="264" w:lineRule="auto"/>
        <w:rPr>
          <w:rFonts w:hint="eastAsia"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六、报名及选拔方式</w:t>
      </w:r>
    </w:p>
    <w:p w14:paraId="60D270A1">
      <w:pPr>
        <w:spacing w:line="264" w:lineRule="auto"/>
        <w:ind w:firstLine="560" w:firstLineChars="200"/>
        <w:jc w:val="lef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请各位学生认真阅读《北京科技大学微专业建设与管理实施办法（试行）》（校发〔2024〕37号），学有余力的全日制本科生可自愿报名，原则上每人只能选报一个微专业。</w:t>
      </w:r>
    </w:p>
    <w:p w14:paraId="0864C046">
      <w:pPr>
        <w:spacing w:line="264" w:lineRule="auto"/>
        <w:ind w:firstLine="562" w:firstLineChars="200"/>
        <w:jc w:val="left"/>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报名方式：本科教务管理系统-培养管理-微专业管理-微专业报名。</w:t>
      </w:r>
    </w:p>
    <w:p w14:paraId="69DAB73D">
      <w:pPr>
        <w:spacing w:line="264" w:lineRule="auto"/>
        <w:ind w:firstLine="560" w:firstLineChars="200"/>
        <w:jc w:val="left"/>
        <w:rPr>
          <w:rFonts w:hint="eastAsia" w:ascii="仿宋" w:hAnsi="仿宋" w:eastAsia="仿宋" w:cs="仿宋"/>
          <w:color w:val="000000" w:themeColor="text1"/>
          <w:sz w:val="28"/>
          <w:szCs w:val="28"/>
          <w:highlight w:val="yellow"/>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将以下材料按照顺序扫描为一个PDF文件，报名时同步上传。PDF文件命名要求：微专业报名-姓名-学号-所在学院简称。</w:t>
      </w:r>
    </w:p>
    <w:p w14:paraId="6F90E9B4">
      <w:pPr>
        <w:spacing w:line="264" w:lineRule="auto"/>
        <w:ind w:firstLine="560" w:firstLineChars="200"/>
        <w:jc w:val="lef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1．数理学院微专业申请表（模板见附表）；</w:t>
      </w:r>
    </w:p>
    <w:p w14:paraId="38BF9E07">
      <w:pPr>
        <w:spacing w:line="264" w:lineRule="auto"/>
        <w:ind w:firstLine="560" w:firstLineChars="200"/>
        <w:jc w:val="lef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2．学习成绩单；</w:t>
      </w:r>
    </w:p>
    <w:p w14:paraId="4411755F">
      <w:pPr>
        <w:spacing w:line="264" w:lineRule="auto"/>
        <w:ind w:firstLine="560" w:firstLineChars="200"/>
        <w:jc w:val="lef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3．外语水平证明、发表论文、各项获奖材料证书等；</w:t>
      </w:r>
    </w:p>
    <w:p w14:paraId="60D0C22E">
      <w:pPr>
        <w:spacing w:line="264" w:lineRule="auto"/>
        <w:ind w:firstLine="560" w:firstLineChars="200"/>
        <w:jc w:val="left"/>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4．其它材料。</w:t>
      </w:r>
    </w:p>
    <w:p w14:paraId="4FEAC403">
      <w:pPr>
        <w:spacing w:line="264" w:lineRule="auto"/>
        <w:ind w:firstLine="562" w:firstLineChars="200"/>
        <w:jc w:val="left"/>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报名时间：2025年3月1</w:t>
      </w:r>
      <w:r>
        <w:rPr>
          <w:rFonts w:hint="eastAsia" w:ascii="仿宋" w:hAnsi="仿宋" w:eastAsia="仿宋" w:cs="仿宋"/>
          <w:b/>
          <w:bCs/>
          <w:color w:val="000000" w:themeColor="text1"/>
          <w:sz w:val="28"/>
          <w:szCs w:val="28"/>
          <w:lang w:val="en-US" w:eastAsia="zh-CN"/>
          <w14:textFill>
            <w14:solidFill>
              <w14:schemeClr w14:val="tx1"/>
            </w14:solidFill>
          </w14:textFill>
        </w:rPr>
        <w:t>6</w:t>
      </w:r>
      <w:bookmarkStart w:id="1" w:name="_GoBack"/>
      <w:bookmarkEnd w:id="1"/>
      <w:r>
        <w:rPr>
          <w:rFonts w:hint="eastAsia" w:ascii="仿宋" w:hAnsi="仿宋" w:eastAsia="仿宋" w:cs="仿宋"/>
          <w:b/>
          <w:bCs/>
          <w:color w:val="000000" w:themeColor="text1"/>
          <w:sz w:val="28"/>
          <w:szCs w:val="28"/>
          <w14:textFill>
            <w14:solidFill>
              <w14:schemeClr w14:val="tx1"/>
            </w14:solidFill>
          </w14:textFill>
        </w:rPr>
        <w:t>日-</w:t>
      </w:r>
      <w:r>
        <w:rPr>
          <w:rFonts w:hint="eastAsia" w:ascii="仿宋" w:hAnsi="仿宋" w:eastAsia="仿宋" w:cs="仿宋"/>
          <w:b/>
          <w:bCs/>
          <w:color w:val="000000" w:themeColor="text1"/>
          <w:sz w:val="28"/>
          <w:szCs w:val="28"/>
          <w:lang w:val="en-US" w:eastAsia="zh-CN"/>
          <w14:textFill>
            <w14:solidFill>
              <w14:schemeClr w14:val="tx1"/>
            </w14:solidFill>
          </w14:textFill>
        </w:rPr>
        <w:t>24</w:t>
      </w:r>
      <w:r>
        <w:rPr>
          <w:rFonts w:hint="eastAsia" w:ascii="仿宋" w:hAnsi="仿宋" w:eastAsia="仿宋" w:cs="仿宋"/>
          <w:b/>
          <w:bCs/>
          <w:color w:val="000000" w:themeColor="text1"/>
          <w:sz w:val="28"/>
          <w:szCs w:val="28"/>
          <w14:textFill>
            <w14:solidFill>
              <w14:schemeClr w14:val="tx1"/>
            </w14:solidFill>
          </w14:textFill>
        </w:rPr>
        <w:t>日</w:t>
      </w:r>
    </w:p>
    <w:p w14:paraId="1097CF2C">
      <w:pPr>
        <w:spacing w:line="264" w:lineRule="auto"/>
        <w:ind w:firstLine="568" w:firstLineChars="202"/>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选拔方式：</w:t>
      </w:r>
      <w:r>
        <w:rPr>
          <w:rFonts w:hint="eastAsia" w:ascii="仿宋" w:hAnsi="仿宋" w:eastAsia="仿宋" w:cs="仿宋"/>
          <w:color w:val="000000" w:themeColor="text1"/>
          <w:sz w:val="28"/>
          <w:szCs w:val="28"/>
          <w14:textFill>
            <w14:solidFill>
              <w14:schemeClr w14:val="tx1"/>
            </w14:solidFill>
          </w14:textFill>
        </w:rPr>
        <w:t>传感器与物联网微专业报名选拔和接收要求遵照《校发〔2024〕37号》文件执行。数理学院成立微专业学生选拔工作小组，基于学生报名材料进行综合评价，择优录取。</w:t>
      </w:r>
    </w:p>
    <w:p w14:paraId="780381F8">
      <w:pPr>
        <w:spacing w:line="264" w:lineRule="auto"/>
        <w:ind w:firstLine="562" w:firstLineChars="200"/>
        <w:jc w:val="left"/>
        <w:rPr>
          <w:rFonts w:ascii="Times New Roman" w:hAnsi="Times New Roman" w:eastAsia="仿宋_GB2312" w:cs="Times New Roman"/>
          <w:color w:val="000000" w:themeColor="text1"/>
          <w:sz w:val="30"/>
          <w:szCs w:val="30"/>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选拔程序：</w:t>
      </w:r>
      <w:r>
        <w:rPr>
          <w:rFonts w:hint="eastAsia" w:ascii="仿宋" w:hAnsi="仿宋" w:eastAsia="仿宋" w:cs="仿宋"/>
          <w:color w:val="000000" w:themeColor="text1"/>
          <w:sz w:val="28"/>
          <w:szCs w:val="28"/>
          <w14:textFill>
            <w14:solidFill>
              <w14:schemeClr w14:val="tx1"/>
            </w14:solidFill>
          </w14:textFill>
        </w:rPr>
        <w:t>数理学院传感器与物联网微专业学生选拔工作小组审查申请本微专业的学生报名材料，进行综合评价，确定拟录取学生名单，报学院审核后，将拟录取名单报送教务处，教务处审批后发放《传感器与物联网微专业录取通知书》。</w:t>
      </w:r>
    </w:p>
    <w:p w14:paraId="4457C90F">
      <w:pPr>
        <w:spacing w:line="264" w:lineRule="auto"/>
        <w:rPr>
          <w:rFonts w:hint="eastAsia"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七、联系方式</w:t>
      </w:r>
    </w:p>
    <w:p w14:paraId="2CF20A01">
      <w:pPr>
        <w:spacing w:line="264" w:lineRule="auto"/>
        <w:ind w:firstLine="560" w:firstLineChars="200"/>
        <w:jc w:val="lef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联系地址：理化楼131办公室</w:t>
      </w:r>
    </w:p>
    <w:p w14:paraId="785AEA5E">
      <w:pPr>
        <w:spacing w:line="264" w:lineRule="auto"/>
        <w:ind w:firstLine="560" w:firstLineChars="200"/>
        <w:jc w:val="lef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联系电话：</w:t>
      </w:r>
      <w:r>
        <w:rPr>
          <w:rFonts w:ascii="仿宋" w:hAnsi="仿宋" w:eastAsia="仿宋" w:cs="仿宋"/>
          <w:color w:val="000000" w:themeColor="text1"/>
          <w:sz w:val="28"/>
          <w:szCs w:val="28"/>
          <w14:textFill>
            <w14:solidFill>
              <w14:schemeClr w14:val="tx1"/>
            </w14:solidFill>
          </w14:textFill>
        </w:rPr>
        <w:t>1</w:t>
      </w:r>
      <w:r>
        <w:rPr>
          <w:rFonts w:hint="eastAsia" w:ascii="仿宋" w:hAnsi="仿宋" w:eastAsia="仿宋" w:cs="仿宋"/>
          <w:color w:val="000000" w:themeColor="text1"/>
          <w:sz w:val="28"/>
          <w:szCs w:val="28"/>
          <w14:textFill>
            <w14:solidFill>
              <w14:schemeClr w14:val="tx1"/>
            </w14:solidFill>
          </w14:textFill>
        </w:rPr>
        <w:t>3366221996</w:t>
      </w:r>
    </w:p>
    <w:p w14:paraId="706B0FBF">
      <w:pPr>
        <w:spacing w:line="264" w:lineRule="auto"/>
        <w:ind w:firstLine="560" w:firstLineChars="200"/>
        <w:jc w:val="lef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联系邮箱：meixu</w:t>
      </w:r>
      <w:r>
        <w:rPr>
          <w:rFonts w:ascii="仿宋" w:hAnsi="仿宋" w:eastAsia="仿宋" w:cs="仿宋"/>
          <w:color w:val="000000" w:themeColor="text1"/>
          <w:sz w:val="28"/>
          <w:szCs w:val="28"/>
          <w14:textFill>
            <w14:solidFill>
              <w14:schemeClr w14:val="tx1"/>
            </w14:solidFill>
          </w14:textFill>
        </w:rPr>
        <w:t>@ustb.edu.cn</w:t>
      </w:r>
    </w:p>
    <w:p w14:paraId="64AA5D83">
      <w:pPr>
        <w:spacing w:line="264" w:lineRule="auto"/>
        <w:ind w:firstLine="560" w:firstLineChars="200"/>
        <w:jc w:val="lef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联系人：徐美</w:t>
      </w:r>
    </w:p>
    <w:p w14:paraId="36DCC7A7">
      <w:pPr>
        <w:spacing w:line="264" w:lineRule="auto"/>
        <w:jc w:val="left"/>
        <w:rPr>
          <w:rFonts w:ascii="Times New Roman" w:hAnsi="Times New Roman" w:eastAsia="仿宋_GB2312" w:cs="Times New Roman"/>
          <w:color w:val="000000" w:themeColor="text1"/>
          <w:sz w:val="30"/>
          <w:szCs w:val="30"/>
          <w14:textFill>
            <w14:solidFill>
              <w14:schemeClr w14:val="tx1"/>
            </w14:solidFill>
          </w14:textFill>
        </w:rPr>
      </w:pPr>
    </w:p>
    <w:p w14:paraId="446D5983">
      <w:pPr>
        <w:spacing w:line="264" w:lineRule="auto"/>
        <w:jc w:val="lef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附表：数理学院传感器与物联网微专业申请表</w:t>
      </w:r>
    </w:p>
    <w:p w14:paraId="229B4ED8">
      <w:pPr>
        <w:spacing w:line="264" w:lineRule="auto"/>
        <w:ind w:right="600"/>
        <w:jc w:val="center"/>
        <w:rPr>
          <w:rFonts w:hint="eastAsia" w:ascii="宋体" w:hAnsi="宋体" w:eastAsia="宋体" w:cs="宋体"/>
          <w:color w:val="000000" w:themeColor="text1"/>
          <w:sz w:val="30"/>
          <w:szCs w:val="30"/>
          <w14:textFill>
            <w14:solidFill>
              <w14:schemeClr w14:val="tx1"/>
            </w14:solidFill>
          </w14:textFill>
        </w:rPr>
      </w:pPr>
      <w:r>
        <w:rPr>
          <w:rFonts w:hint="eastAsia" w:ascii="宋体" w:hAnsi="宋体" w:eastAsia="宋体" w:cs="宋体"/>
          <w:color w:val="000000" w:themeColor="text1"/>
          <w:sz w:val="30"/>
          <w:szCs w:val="30"/>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数理学院</w:t>
      </w:r>
    </w:p>
    <w:p w14:paraId="10015B96">
      <w:pPr>
        <w:spacing w:line="264" w:lineRule="auto"/>
        <w:ind w:right="600"/>
        <w:jc w:val="righ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2025年3月5日</w:t>
      </w:r>
    </w:p>
    <w:p w14:paraId="6DF84F2F">
      <w:pPr>
        <w:spacing w:line="264" w:lineRule="auto"/>
        <w:rPr>
          <w:rFonts w:ascii="Times New Roman" w:hAnsi="Times New Roman" w:eastAsia="黑体" w:cs="Times New Roman"/>
          <w:color w:val="000000" w:themeColor="text1"/>
          <w:sz w:val="30"/>
          <w:szCs w:val="30"/>
          <w14:textFill>
            <w14:solidFill>
              <w14:schemeClr w14:val="tx1"/>
            </w14:solidFill>
          </w14:textFill>
        </w:rPr>
      </w:pPr>
      <w:r>
        <w:rPr>
          <w:rFonts w:ascii="Times New Roman" w:hAnsi="Times New Roman" w:eastAsia="黑体" w:cs="Times New Roman"/>
          <w:color w:val="000000" w:themeColor="text1"/>
          <w:sz w:val="30"/>
          <w:szCs w:val="30"/>
          <w14:textFill>
            <w14:solidFill>
              <w14:schemeClr w14:val="tx1"/>
            </w14:solidFill>
          </w14:textFill>
        </w:rPr>
        <w:br w:type="page"/>
      </w:r>
    </w:p>
    <w:p w14:paraId="00294AD2">
      <w:pPr>
        <w:spacing w:line="264" w:lineRule="auto"/>
        <w:ind w:right="561"/>
        <w:jc w:val="center"/>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数理学院传感器与物联网微专业申请表</w:t>
      </w:r>
    </w:p>
    <w:tbl>
      <w:tblPr>
        <w:tblStyle w:val="11"/>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1"/>
        <w:gridCol w:w="1712"/>
        <w:gridCol w:w="782"/>
        <w:gridCol w:w="310"/>
        <w:gridCol w:w="1269"/>
        <w:gridCol w:w="340"/>
        <w:gridCol w:w="133"/>
        <w:gridCol w:w="762"/>
        <w:gridCol w:w="2701"/>
      </w:tblGrid>
      <w:tr w14:paraId="5DAA3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351" w:type="dxa"/>
          </w:tcPr>
          <w:p w14:paraId="37D95F67">
            <w:pPr>
              <w:spacing w:line="264" w:lineRule="auto"/>
              <w:jc w:val="center"/>
              <w:rPr>
                <w:rFonts w:hint="eastAsia"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姓名</w:t>
            </w:r>
          </w:p>
        </w:tc>
        <w:tc>
          <w:tcPr>
            <w:tcW w:w="1712" w:type="dxa"/>
          </w:tcPr>
          <w:p w14:paraId="054243DE">
            <w:pPr>
              <w:spacing w:line="264" w:lineRule="auto"/>
              <w:ind w:left="-38" w:leftChars="-148" w:hanging="273" w:hangingChars="130"/>
              <w:jc w:val="center"/>
              <w:rPr>
                <w:rFonts w:hint="eastAsia" w:ascii="华文仿宋" w:hAnsi="华文仿宋" w:eastAsia="华文仿宋" w:cs="华文仿宋"/>
                <w:b/>
                <w:color w:val="000000" w:themeColor="text1"/>
                <w:szCs w:val="21"/>
                <w14:textFill>
                  <w14:solidFill>
                    <w14:schemeClr w14:val="tx1"/>
                  </w14:solidFill>
                </w14:textFill>
              </w:rPr>
            </w:pPr>
          </w:p>
        </w:tc>
        <w:tc>
          <w:tcPr>
            <w:tcW w:w="782" w:type="dxa"/>
          </w:tcPr>
          <w:p w14:paraId="38E81080">
            <w:pPr>
              <w:spacing w:line="264" w:lineRule="auto"/>
              <w:ind w:right="-107" w:rightChars="-51"/>
              <w:jc w:val="center"/>
              <w:rPr>
                <w:rFonts w:hint="eastAsia"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性别</w:t>
            </w:r>
          </w:p>
        </w:tc>
        <w:tc>
          <w:tcPr>
            <w:tcW w:w="1579" w:type="dxa"/>
            <w:gridSpan w:val="2"/>
          </w:tcPr>
          <w:p w14:paraId="01DF4836">
            <w:pPr>
              <w:spacing w:line="264" w:lineRule="auto"/>
              <w:jc w:val="center"/>
              <w:rPr>
                <w:rFonts w:hint="eastAsia" w:ascii="华文仿宋" w:hAnsi="华文仿宋" w:eastAsia="华文仿宋" w:cs="华文仿宋"/>
                <w:b/>
                <w:bCs/>
                <w:color w:val="000000" w:themeColor="text1"/>
                <w:szCs w:val="21"/>
                <w14:textFill>
                  <w14:solidFill>
                    <w14:schemeClr w14:val="tx1"/>
                  </w14:solidFill>
                </w14:textFill>
              </w:rPr>
            </w:pPr>
          </w:p>
        </w:tc>
        <w:tc>
          <w:tcPr>
            <w:tcW w:w="1235" w:type="dxa"/>
            <w:gridSpan w:val="3"/>
          </w:tcPr>
          <w:p w14:paraId="2E4C7F99">
            <w:pPr>
              <w:spacing w:line="264" w:lineRule="auto"/>
              <w:jc w:val="center"/>
              <w:rPr>
                <w:rFonts w:hint="eastAsia" w:ascii="华文仿宋" w:hAnsi="华文仿宋" w:eastAsia="华文仿宋" w:cs="华文仿宋"/>
                <w:b/>
                <w:color w:val="000000" w:themeColor="text1"/>
                <w:szCs w:val="21"/>
                <w14:textFill>
                  <w14:solidFill>
                    <w14:schemeClr w14:val="tx1"/>
                  </w14:solidFill>
                </w14:textFill>
              </w:rPr>
            </w:pPr>
            <w:r>
              <w:rPr>
                <w:rFonts w:hint="eastAsia" w:ascii="华文仿宋" w:hAnsi="华文仿宋" w:eastAsia="华文仿宋" w:cs="华文仿宋"/>
                <w:b/>
                <w:color w:val="000000" w:themeColor="text1"/>
                <w:szCs w:val="21"/>
                <w14:textFill>
                  <w14:solidFill>
                    <w14:schemeClr w14:val="tx1"/>
                  </w14:solidFill>
                </w14:textFill>
              </w:rPr>
              <w:t>政治面貌</w:t>
            </w:r>
          </w:p>
        </w:tc>
        <w:tc>
          <w:tcPr>
            <w:tcW w:w="2701" w:type="dxa"/>
          </w:tcPr>
          <w:p w14:paraId="0E2188F3">
            <w:pPr>
              <w:spacing w:line="264" w:lineRule="auto"/>
              <w:jc w:val="center"/>
              <w:rPr>
                <w:rFonts w:hint="eastAsia" w:ascii="华文仿宋" w:hAnsi="华文仿宋" w:eastAsia="华文仿宋" w:cs="华文仿宋"/>
                <w:b/>
                <w:color w:val="000000" w:themeColor="text1"/>
                <w:szCs w:val="21"/>
                <w14:textFill>
                  <w14:solidFill>
                    <w14:schemeClr w14:val="tx1"/>
                  </w14:solidFill>
                </w14:textFill>
              </w:rPr>
            </w:pPr>
          </w:p>
        </w:tc>
      </w:tr>
      <w:tr w14:paraId="58A90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1" w:type="dxa"/>
          </w:tcPr>
          <w:p w14:paraId="18D166D2">
            <w:pPr>
              <w:spacing w:line="264" w:lineRule="auto"/>
              <w:jc w:val="center"/>
              <w:rPr>
                <w:rFonts w:hint="eastAsia"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学号</w:t>
            </w:r>
          </w:p>
        </w:tc>
        <w:tc>
          <w:tcPr>
            <w:tcW w:w="1712" w:type="dxa"/>
          </w:tcPr>
          <w:p w14:paraId="309D0B67">
            <w:pPr>
              <w:spacing w:line="264" w:lineRule="auto"/>
              <w:ind w:left="-38" w:leftChars="-148" w:hanging="273" w:hangingChars="130"/>
              <w:jc w:val="center"/>
              <w:rPr>
                <w:rFonts w:hint="eastAsia" w:ascii="华文仿宋" w:hAnsi="华文仿宋" w:eastAsia="华文仿宋" w:cs="华文仿宋"/>
                <w:b/>
                <w:color w:val="000000" w:themeColor="text1"/>
                <w:szCs w:val="21"/>
                <w14:textFill>
                  <w14:solidFill>
                    <w14:schemeClr w14:val="tx1"/>
                  </w14:solidFill>
                </w14:textFill>
              </w:rPr>
            </w:pPr>
          </w:p>
        </w:tc>
        <w:tc>
          <w:tcPr>
            <w:tcW w:w="782" w:type="dxa"/>
          </w:tcPr>
          <w:p w14:paraId="4E4B7D00">
            <w:pPr>
              <w:spacing w:line="264" w:lineRule="auto"/>
              <w:ind w:right="-107" w:rightChars="-51"/>
              <w:jc w:val="center"/>
              <w:rPr>
                <w:rFonts w:hint="eastAsia"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民族</w:t>
            </w:r>
          </w:p>
        </w:tc>
        <w:tc>
          <w:tcPr>
            <w:tcW w:w="1579" w:type="dxa"/>
            <w:gridSpan w:val="2"/>
          </w:tcPr>
          <w:p w14:paraId="3CE3685C">
            <w:pPr>
              <w:spacing w:line="264" w:lineRule="auto"/>
              <w:jc w:val="center"/>
              <w:rPr>
                <w:rFonts w:hint="eastAsia" w:ascii="华文仿宋" w:hAnsi="华文仿宋" w:eastAsia="华文仿宋" w:cs="华文仿宋"/>
                <w:b/>
                <w:bCs/>
                <w:color w:val="000000" w:themeColor="text1"/>
                <w:szCs w:val="21"/>
                <w14:textFill>
                  <w14:solidFill>
                    <w14:schemeClr w14:val="tx1"/>
                  </w14:solidFill>
                </w14:textFill>
              </w:rPr>
            </w:pPr>
          </w:p>
        </w:tc>
        <w:tc>
          <w:tcPr>
            <w:tcW w:w="1235" w:type="dxa"/>
            <w:gridSpan w:val="3"/>
          </w:tcPr>
          <w:p w14:paraId="221D1F2D">
            <w:pPr>
              <w:spacing w:line="264" w:lineRule="auto"/>
              <w:jc w:val="center"/>
              <w:rPr>
                <w:rFonts w:hint="eastAsia" w:ascii="华文仿宋" w:hAnsi="华文仿宋" w:eastAsia="华文仿宋" w:cs="华文仿宋"/>
                <w:b/>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联系方式</w:t>
            </w:r>
          </w:p>
        </w:tc>
        <w:tc>
          <w:tcPr>
            <w:tcW w:w="2701" w:type="dxa"/>
          </w:tcPr>
          <w:p w14:paraId="3D27D43C">
            <w:pPr>
              <w:spacing w:line="264" w:lineRule="auto"/>
              <w:jc w:val="center"/>
              <w:rPr>
                <w:rFonts w:hint="eastAsia" w:ascii="华文仿宋" w:hAnsi="华文仿宋" w:eastAsia="华文仿宋" w:cs="华文仿宋"/>
                <w:b/>
                <w:color w:val="000000" w:themeColor="text1"/>
                <w:szCs w:val="21"/>
                <w14:textFill>
                  <w14:solidFill>
                    <w14:schemeClr w14:val="tx1"/>
                  </w14:solidFill>
                </w14:textFill>
              </w:rPr>
            </w:pPr>
          </w:p>
        </w:tc>
      </w:tr>
      <w:tr w14:paraId="09A48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5" w:hRule="atLeast"/>
          <w:jc w:val="center"/>
        </w:trPr>
        <w:tc>
          <w:tcPr>
            <w:tcW w:w="1351" w:type="dxa"/>
            <w:vAlign w:val="center"/>
          </w:tcPr>
          <w:p w14:paraId="69D1C3D2">
            <w:pPr>
              <w:spacing w:line="264" w:lineRule="auto"/>
              <w:jc w:val="center"/>
              <w:rPr>
                <w:rFonts w:hint="eastAsia"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所在学院</w:t>
            </w:r>
          </w:p>
        </w:tc>
        <w:tc>
          <w:tcPr>
            <w:tcW w:w="2804" w:type="dxa"/>
            <w:gridSpan w:val="3"/>
            <w:vAlign w:val="center"/>
          </w:tcPr>
          <w:p w14:paraId="15292D48">
            <w:pPr>
              <w:spacing w:line="264" w:lineRule="auto"/>
              <w:jc w:val="center"/>
              <w:rPr>
                <w:rFonts w:hint="eastAsia" w:ascii="华文仿宋" w:hAnsi="华文仿宋" w:eastAsia="华文仿宋" w:cs="华文仿宋"/>
                <w:b/>
                <w:color w:val="000000" w:themeColor="text1"/>
                <w:szCs w:val="21"/>
                <w14:textFill>
                  <w14:solidFill>
                    <w14:schemeClr w14:val="tx1"/>
                  </w14:solidFill>
                </w14:textFill>
              </w:rPr>
            </w:pPr>
          </w:p>
        </w:tc>
        <w:tc>
          <w:tcPr>
            <w:tcW w:w="1742" w:type="dxa"/>
            <w:gridSpan w:val="3"/>
            <w:vAlign w:val="center"/>
          </w:tcPr>
          <w:p w14:paraId="6EF852FC">
            <w:pPr>
              <w:spacing w:line="264" w:lineRule="auto"/>
              <w:jc w:val="center"/>
              <w:rPr>
                <w:rFonts w:hint="eastAsia"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所在年级及专业</w:t>
            </w:r>
          </w:p>
        </w:tc>
        <w:tc>
          <w:tcPr>
            <w:tcW w:w="3463" w:type="dxa"/>
            <w:gridSpan w:val="2"/>
          </w:tcPr>
          <w:p w14:paraId="29CF97AE">
            <w:pPr>
              <w:spacing w:line="264" w:lineRule="auto"/>
              <w:jc w:val="center"/>
              <w:rPr>
                <w:rFonts w:hint="eastAsia" w:ascii="华文仿宋" w:hAnsi="华文仿宋" w:eastAsia="华文仿宋" w:cs="华文仿宋"/>
                <w:b/>
                <w:color w:val="000000" w:themeColor="text1"/>
                <w:szCs w:val="21"/>
                <w14:textFill>
                  <w14:solidFill>
                    <w14:schemeClr w14:val="tx1"/>
                  </w14:solidFill>
                </w14:textFill>
              </w:rPr>
            </w:pPr>
            <w:r>
              <w:rPr>
                <w:rFonts w:hint="eastAsia" w:ascii="华文仿宋" w:hAnsi="华文仿宋" w:eastAsia="华文仿宋" w:cs="华文仿宋"/>
                <w:b/>
                <w:color w:val="000000" w:themeColor="text1"/>
                <w:szCs w:val="21"/>
                <w14:textFill>
                  <w14:solidFill>
                    <w14:schemeClr w14:val="tx1"/>
                  </w14:solidFill>
                </w14:textFill>
              </w:rPr>
              <w:t xml:space="preserve"> 级             专业</w:t>
            </w:r>
          </w:p>
        </w:tc>
      </w:tr>
      <w:tr w14:paraId="5FF3D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51" w:type="dxa"/>
            <w:vAlign w:val="center"/>
          </w:tcPr>
          <w:p w14:paraId="7866C399">
            <w:pPr>
              <w:spacing w:line="264" w:lineRule="auto"/>
              <w:jc w:val="center"/>
              <w:rPr>
                <w:rFonts w:hint="eastAsia"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申请理由</w:t>
            </w:r>
          </w:p>
        </w:tc>
        <w:tc>
          <w:tcPr>
            <w:tcW w:w="8009" w:type="dxa"/>
            <w:gridSpan w:val="8"/>
            <w:vAlign w:val="center"/>
          </w:tcPr>
          <w:p w14:paraId="49A808DB">
            <w:pPr>
              <w:widowControl/>
              <w:spacing w:line="264" w:lineRule="auto"/>
              <w:jc w:val="left"/>
              <w:rPr>
                <w:rFonts w:hint="eastAsia" w:ascii="华文仿宋" w:hAnsi="华文仿宋" w:eastAsia="华文仿宋" w:cs="华文仿宋"/>
                <w:b/>
                <w:bCs/>
                <w:color w:val="000000" w:themeColor="text1"/>
                <w14:textFill>
                  <w14:solidFill>
                    <w14:schemeClr w14:val="tx1"/>
                  </w14:solidFill>
                </w14:textFill>
              </w:rPr>
            </w:pPr>
            <w:r>
              <w:rPr>
                <w:rFonts w:hint="eastAsia" w:ascii="华文仿宋" w:hAnsi="华文仿宋" w:eastAsia="华文仿宋" w:cs="华文仿宋"/>
                <w:b/>
                <w:bCs/>
                <w:color w:val="000000" w:themeColor="text1"/>
                <w14:textFill>
                  <w14:solidFill>
                    <w14:schemeClr w14:val="tx1"/>
                  </w14:solidFill>
                </w14:textFill>
              </w:rPr>
              <w:t>包括自我评价、专业志趣等：</w:t>
            </w:r>
          </w:p>
          <w:p w14:paraId="4E045015">
            <w:pPr>
              <w:widowControl/>
              <w:spacing w:line="264" w:lineRule="auto"/>
              <w:jc w:val="left"/>
              <w:rPr>
                <w:rFonts w:hint="eastAsia" w:ascii="华文仿宋" w:hAnsi="华文仿宋" w:eastAsia="华文仿宋" w:cs="华文仿宋"/>
                <w:b/>
                <w:bCs/>
                <w:color w:val="000000" w:themeColor="text1"/>
                <w14:textFill>
                  <w14:solidFill>
                    <w14:schemeClr w14:val="tx1"/>
                  </w14:solidFill>
                </w14:textFill>
              </w:rPr>
            </w:pPr>
          </w:p>
          <w:p w14:paraId="20F67D9A">
            <w:pPr>
              <w:widowControl/>
              <w:spacing w:line="264" w:lineRule="auto"/>
              <w:jc w:val="left"/>
              <w:rPr>
                <w:rFonts w:hint="eastAsia" w:ascii="华文仿宋" w:hAnsi="华文仿宋" w:eastAsia="华文仿宋" w:cs="华文仿宋"/>
                <w:b/>
                <w:bCs/>
                <w:color w:val="000000" w:themeColor="text1"/>
                <w14:textFill>
                  <w14:solidFill>
                    <w14:schemeClr w14:val="tx1"/>
                  </w14:solidFill>
                </w14:textFill>
              </w:rPr>
            </w:pPr>
          </w:p>
          <w:p w14:paraId="0A1336EE">
            <w:pPr>
              <w:spacing w:line="264" w:lineRule="auto"/>
              <w:jc w:val="center"/>
              <w:rPr>
                <w:rFonts w:hint="eastAsia" w:ascii="华文仿宋" w:hAnsi="华文仿宋" w:eastAsia="华文仿宋" w:cs="华文仿宋"/>
                <w:color w:val="000000" w:themeColor="text1"/>
                <w14:textFill>
                  <w14:solidFill>
                    <w14:schemeClr w14:val="tx1"/>
                  </w14:solidFill>
                </w14:textFill>
              </w:rPr>
            </w:pPr>
          </w:p>
        </w:tc>
      </w:tr>
      <w:tr w14:paraId="0ECBE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51" w:type="dxa"/>
            <w:vAlign w:val="center"/>
          </w:tcPr>
          <w:p w14:paraId="3EE3C8DC">
            <w:pPr>
              <w:spacing w:line="264" w:lineRule="auto"/>
              <w:jc w:val="center"/>
              <w:rPr>
                <w:rFonts w:hint="eastAsia"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所在学院</w:t>
            </w:r>
          </w:p>
          <w:p w14:paraId="7992AB41">
            <w:pPr>
              <w:spacing w:line="264" w:lineRule="auto"/>
              <w:jc w:val="center"/>
              <w:rPr>
                <w:rFonts w:hint="eastAsia"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意见</w:t>
            </w:r>
          </w:p>
        </w:tc>
        <w:tc>
          <w:tcPr>
            <w:tcW w:w="8009" w:type="dxa"/>
            <w:gridSpan w:val="8"/>
            <w:vAlign w:val="center"/>
          </w:tcPr>
          <w:p w14:paraId="208D54CE">
            <w:pPr>
              <w:spacing w:line="264" w:lineRule="auto"/>
              <w:jc w:val="center"/>
              <w:rPr>
                <w:rFonts w:hint="eastAsia" w:ascii="华文仿宋" w:hAnsi="华文仿宋" w:eastAsia="华文仿宋" w:cs="华文仿宋"/>
                <w:color w:val="000000" w:themeColor="text1"/>
                <w14:textFill>
                  <w14:solidFill>
                    <w14:schemeClr w14:val="tx1"/>
                  </w14:solidFill>
                </w14:textFill>
              </w:rPr>
            </w:pPr>
            <w:r>
              <w:rPr>
                <w:rFonts w:hint="eastAsia" w:ascii="华文仿宋" w:hAnsi="华文仿宋" w:eastAsia="华文仿宋" w:cs="华文仿宋"/>
                <w:color w:val="000000" w:themeColor="text1"/>
                <w14:textFill>
                  <w14:solidFill>
                    <w14:schemeClr w14:val="tx1"/>
                  </w14:solidFill>
                </w14:textFill>
              </w:rPr>
              <w:t xml:space="preserve"> </w:t>
            </w:r>
          </w:p>
          <w:p w14:paraId="44FCB196">
            <w:pPr>
              <w:spacing w:line="264" w:lineRule="auto"/>
              <w:jc w:val="center"/>
              <w:rPr>
                <w:rFonts w:hint="eastAsia" w:ascii="华文仿宋" w:hAnsi="华文仿宋" w:eastAsia="华文仿宋" w:cs="华文仿宋"/>
                <w:color w:val="000000" w:themeColor="text1"/>
                <w14:textFill>
                  <w14:solidFill>
                    <w14:schemeClr w14:val="tx1"/>
                  </w14:solidFill>
                </w14:textFill>
              </w:rPr>
            </w:pPr>
          </w:p>
          <w:p w14:paraId="767A72BE">
            <w:pPr>
              <w:widowControl/>
              <w:spacing w:line="264" w:lineRule="auto"/>
              <w:jc w:val="center"/>
              <w:rPr>
                <w:rFonts w:hint="eastAsia" w:ascii="华文仿宋" w:hAnsi="华文仿宋" w:eastAsia="华文仿宋" w:cs="华文仿宋"/>
                <w:b/>
                <w:bCs/>
                <w:color w:val="000000" w:themeColor="text1"/>
                <w14:textFill>
                  <w14:solidFill>
                    <w14:schemeClr w14:val="tx1"/>
                  </w14:solidFill>
                </w14:textFill>
              </w:rPr>
            </w:pPr>
            <w:r>
              <w:rPr>
                <w:rFonts w:hint="eastAsia" w:ascii="华文仿宋" w:hAnsi="华文仿宋" w:eastAsia="华文仿宋" w:cs="华文仿宋"/>
                <w:b/>
                <w:bCs/>
                <w:color w:val="000000" w:themeColor="text1"/>
                <w14:textFill>
                  <w14:solidFill>
                    <w14:schemeClr w14:val="tx1"/>
                  </w14:solidFill>
                </w14:textFill>
              </w:rPr>
              <w:t xml:space="preserve">                                教学副院长签字：</w:t>
            </w:r>
          </w:p>
          <w:p w14:paraId="3855AE34">
            <w:pPr>
              <w:widowControl/>
              <w:spacing w:line="264" w:lineRule="auto"/>
              <w:jc w:val="center"/>
              <w:rPr>
                <w:rFonts w:hint="eastAsia" w:ascii="华文仿宋" w:hAnsi="华文仿宋" w:eastAsia="华文仿宋" w:cs="华文仿宋"/>
                <w:color w:val="000000" w:themeColor="text1"/>
                <w14:textFill>
                  <w14:solidFill>
                    <w14:schemeClr w14:val="tx1"/>
                  </w14:solidFill>
                </w14:textFill>
              </w:rPr>
            </w:pPr>
            <w:r>
              <w:rPr>
                <w:rFonts w:hint="eastAsia" w:ascii="华文仿宋" w:hAnsi="华文仿宋" w:eastAsia="华文仿宋" w:cs="华文仿宋"/>
                <w:b/>
                <w:bCs/>
                <w:color w:val="000000" w:themeColor="text1"/>
                <w14:textFill>
                  <w14:solidFill>
                    <w14:schemeClr w14:val="tx1"/>
                  </w14:solidFill>
                </w14:textFill>
              </w:rPr>
              <w:t xml:space="preserve">                                          （学院盖章） </w:t>
            </w:r>
          </w:p>
        </w:tc>
      </w:tr>
      <w:tr w14:paraId="2BD4C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4" w:hRule="atLeast"/>
          <w:jc w:val="center"/>
        </w:trPr>
        <w:tc>
          <w:tcPr>
            <w:tcW w:w="1351" w:type="dxa"/>
            <w:vAlign w:val="center"/>
          </w:tcPr>
          <w:p w14:paraId="6A29330B">
            <w:pPr>
              <w:spacing w:line="264" w:lineRule="auto"/>
              <w:jc w:val="center"/>
              <w:rPr>
                <w:rFonts w:hint="eastAsia"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学科竞赛获奖情况</w:t>
            </w:r>
          </w:p>
        </w:tc>
        <w:tc>
          <w:tcPr>
            <w:tcW w:w="8009" w:type="dxa"/>
            <w:gridSpan w:val="8"/>
            <w:vAlign w:val="center"/>
          </w:tcPr>
          <w:p w14:paraId="34E20C1C">
            <w:pPr>
              <w:spacing w:line="264" w:lineRule="auto"/>
              <w:jc w:val="center"/>
              <w:rPr>
                <w:rFonts w:hint="eastAsia" w:ascii="华文仿宋" w:hAnsi="华文仿宋" w:eastAsia="华文仿宋" w:cs="华文仿宋"/>
                <w:color w:val="000000" w:themeColor="text1"/>
                <w14:textFill>
                  <w14:solidFill>
                    <w14:schemeClr w14:val="tx1"/>
                  </w14:solidFill>
                </w14:textFill>
              </w:rPr>
            </w:pPr>
          </w:p>
        </w:tc>
      </w:tr>
      <w:tr w14:paraId="279D4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jc w:val="center"/>
        </w:trPr>
        <w:tc>
          <w:tcPr>
            <w:tcW w:w="1351" w:type="dxa"/>
            <w:vAlign w:val="center"/>
          </w:tcPr>
          <w:p w14:paraId="3DDF332A">
            <w:pPr>
              <w:spacing w:line="264" w:lineRule="auto"/>
              <w:jc w:val="center"/>
              <w:rPr>
                <w:rFonts w:hint="eastAsia"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学生工作、社会实践等经历及获奖情况</w:t>
            </w:r>
          </w:p>
        </w:tc>
        <w:tc>
          <w:tcPr>
            <w:tcW w:w="8009" w:type="dxa"/>
            <w:gridSpan w:val="8"/>
            <w:vAlign w:val="center"/>
          </w:tcPr>
          <w:p w14:paraId="0B21C80D">
            <w:pPr>
              <w:spacing w:line="264" w:lineRule="auto"/>
              <w:jc w:val="center"/>
              <w:rPr>
                <w:rFonts w:hint="eastAsia" w:ascii="华文仿宋" w:hAnsi="华文仿宋" w:eastAsia="华文仿宋" w:cs="华文仿宋"/>
                <w:color w:val="000000" w:themeColor="text1"/>
                <w14:textFill>
                  <w14:solidFill>
                    <w14:schemeClr w14:val="tx1"/>
                  </w14:solidFill>
                </w14:textFill>
              </w:rPr>
            </w:pPr>
          </w:p>
          <w:p w14:paraId="7FA74FA9">
            <w:pPr>
              <w:spacing w:line="264" w:lineRule="auto"/>
              <w:jc w:val="center"/>
              <w:rPr>
                <w:rFonts w:hint="eastAsia" w:ascii="华文仿宋" w:hAnsi="华文仿宋" w:eastAsia="华文仿宋" w:cs="华文仿宋"/>
                <w:color w:val="000000" w:themeColor="text1"/>
                <w14:textFill>
                  <w14:solidFill>
                    <w14:schemeClr w14:val="tx1"/>
                  </w14:solidFill>
                </w14:textFill>
              </w:rPr>
            </w:pPr>
          </w:p>
          <w:p w14:paraId="5547CD69">
            <w:pPr>
              <w:spacing w:line="264" w:lineRule="auto"/>
              <w:rPr>
                <w:rFonts w:hint="eastAsia" w:ascii="华文仿宋" w:hAnsi="华文仿宋" w:eastAsia="华文仿宋" w:cs="华文仿宋"/>
                <w:color w:val="000000" w:themeColor="text1"/>
                <w14:textFill>
                  <w14:solidFill>
                    <w14:schemeClr w14:val="tx1"/>
                  </w14:solidFill>
                </w14:textFill>
              </w:rPr>
            </w:pPr>
          </w:p>
          <w:p w14:paraId="1E26D7B6">
            <w:pPr>
              <w:spacing w:line="264" w:lineRule="auto"/>
              <w:jc w:val="center"/>
              <w:rPr>
                <w:rFonts w:hint="eastAsia" w:ascii="华文仿宋" w:hAnsi="华文仿宋" w:eastAsia="华文仿宋" w:cs="华文仿宋"/>
                <w:color w:val="000000" w:themeColor="text1"/>
                <w14:textFill>
                  <w14:solidFill>
                    <w14:schemeClr w14:val="tx1"/>
                  </w14:solidFill>
                </w14:textFill>
              </w:rPr>
            </w:pPr>
          </w:p>
          <w:p w14:paraId="5011C849">
            <w:pPr>
              <w:spacing w:line="264" w:lineRule="auto"/>
              <w:jc w:val="center"/>
              <w:rPr>
                <w:rFonts w:hint="eastAsia" w:ascii="华文仿宋" w:hAnsi="华文仿宋" w:eastAsia="华文仿宋" w:cs="华文仿宋"/>
                <w:color w:val="000000" w:themeColor="text1"/>
                <w14:textFill>
                  <w14:solidFill>
                    <w14:schemeClr w14:val="tx1"/>
                  </w14:solidFill>
                </w14:textFill>
              </w:rPr>
            </w:pPr>
          </w:p>
          <w:p w14:paraId="269F3A41">
            <w:pPr>
              <w:spacing w:line="264" w:lineRule="auto"/>
              <w:jc w:val="center"/>
              <w:rPr>
                <w:rFonts w:hint="eastAsia" w:ascii="华文仿宋" w:hAnsi="华文仿宋" w:eastAsia="华文仿宋" w:cs="华文仿宋"/>
                <w:color w:val="000000" w:themeColor="text1"/>
                <w14:textFill>
                  <w14:solidFill>
                    <w14:schemeClr w14:val="tx1"/>
                  </w14:solidFill>
                </w14:textFill>
              </w:rPr>
            </w:pPr>
          </w:p>
        </w:tc>
      </w:tr>
      <w:tr w14:paraId="429F1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jc w:val="center"/>
        </w:trPr>
        <w:tc>
          <w:tcPr>
            <w:tcW w:w="1351" w:type="dxa"/>
            <w:vAlign w:val="center"/>
          </w:tcPr>
          <w:p w14:paraId="7C93AC9B">
            <w:pPr>
              <w:spacing w:line="264" w:lineRule="auto"/>
              <w:jc w:val="center"/>
              <w:rPr>
                <w:rFonts w:hint="eastAsia"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特长爱好</w:t>
            </w:r>
          </w:p>
        </w:tc>
        <w:tc>
          <w:tcPr>
            <w:tcW w:w="8009" w:type="dxa"/>
            <w:gridSpan w:val="8"/>
            <w:vAlign w:val="center"/>
          </w:tcPr>
          <w:p w14:paraId="0FCC19E0">
            <w:pPr>
              <w:spacing w:line="264" w:lineRule="auto"/>
              <w:jc w:val="center"/>
              <w:rPr>
                <w:rFonts w:hint="eastAsia" w:ascii="华文仿宋" w:hAnsi="华文仿宋" w:eastAsia="华文仿宋" w:cs="华文仿宋"/>
                <w:color w:val="000000" w:themeColor="text1"/>
                <w14:textFill>
                  <w14:solidFill>
                    <w14:schemeClr w14:val="tx1"/>
                  </w14:solidFill>
                </w14:textFill>
              </w:rPr>
            </w:pPr>
          </w:p>
          <w:p w14:paraId="49AB04F5">
            <w:pPr>
              <w:spacing w:line="264" w:lineRule="auto"/>
              <w:jc w:val="center"/>
              <w:rPr>
                <w:rFonts w:hint="eastAsia" w:ascii="华文仿宋" w:hAnsi="华文仿宋" w:eastAsia="华文仿宋" w:cs="华文仿宋"/>
                <w:color w:val="000000" w:themeColor="text1"/>
                <w14:textFill>
                  <w14:solidFill>
                    <w14:schemeClr w14:val="tx1"/>
                  </w14:solidFill>
                </w14:textFill>
              </w:rPr>
            </w:pPr>
          </w:p>
        </w:tc>
      </w:tr>
      <w:tr w14:paraId="5C5FA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2" w:hRule="atLeast"/>
          <w:jc w:val="center"/>
        </w:trPr>
        <w:tc>
          <w:tcPr>
            <w:tcW w:w="1351" w:type="dxa"/>
            <w:vAlign w:val="center"/>
          </w:tcPr>
          <w:p w14:paraId="4834B346">
            <w:pPr>
              <w:spacing w:line="264" w:lineRule="auto"/>
              <w:jc w:val="center"/>
              <w:rPr>
                <w:rFonts w:hint="eastAsia"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外语能力</w:t>
            </w:r>
          </w:p>
          <w:p w14:paraId="68815F0B">
            <w:pPr>
              <w:spacing w:line="264" w:lineRule="auto"/>
              <w:jc w:val="center"/>
              <w:rPr>
                <w:rFonts w:hint="eastAsia"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请打√</w:t>
            </w:r>
          </w:p>
        </w:tc>
        <w:tc>
          <w:tcPr>
            <w:tcW w:w="8009" w:type="dxa"/>
            <w:gridSpan w:val="8"/>
            <w:vAlign w:val="center"/>
          </w:tcPr>
          <w:p w14:paraId="21BB5626">
            <w:pPr>
              <w:spacing w:line="264" w:lineRule="auto"/>
              <w:jc w:val="left"/>
              <w:rPr>
                <w:rFonts w:hint="eastAsia"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sym w:font="Wingdings 2" w:char="00A3"/>
            </w:r>
            <w:r>
              <w:rPr>
                <w:rFonts w:hint="eastAsia" w:ascii="华文仿宋" w:hAnsi="华文仿宋" w:eastAsia="华文仿宋" w:cs="华文仿宋"/>
                <w:b/>
                <w:color w:val="000000" w:themeColor="text1"/>
                <w14:textFill>
                  <w14:solidFill>
                    <w14:schemeClr w14:val="tx1"/>
                  </w14:solidFill>
                </w14:textFill>
              </w:rPr>
              <w:t xml:space="preserve"> 英语四级，成绩：           □ GRE，成绩：</w:t>
            </w:r>
          </w:p>
          <w:p w14:paraId="3EF8DB58">
            <w:pPr>
              <w:spacing w:line="264" w:lineRule="auto"/>
              <w:jc w:val="left"/>
              <w:rPr>
                <w:rFonts w:hint="eastAsia"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 英语六级，成绩：           □ 雅思，成绩：</w:t>
            </w:r>
          </w:p>
          <w:p w14:paraId="5AC55A67">
            <w:pPr>
              <w:spacing w:line="264" w:lineRule="auto"/>
              <w:jc w:val="left"/>
              <w:rPr>
                <w:rFonts w:hint="eastAsia"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 xml:space="preserve">□ TOFEL，成绩：             </w:t>
            </w:r>
            <w:r>
              <w:rPr>
                <w:rFonts w:hint="eastAsia" w:ascii="华文仿宋" w:hAnsi="华文仿宋" w:eastAsia="华文仿宋" w:cs="华文仿宋"/>
                <w:b/>
                <w:color w:val="000000" w:themeColor="text1"/>
                <w14:textFill>
                  <w14:solidFill>
                    <w14:schemeClr w14:val="tx1"/>
                  </w14:solidFill>
                </w14:textFill>
              </w:rPr>
              <w:sym w:font="Wingdings 2" w:char="00A3"/>
            </w:r>
            <w:r>
              <w:rPr>
                <w:rFonts w:hint="eastAsia" w:ascii="华文仿宋" w:hAnsi="华文仿宋" w:eastAsia="华文仿宋" w:cs="华文仿宋"/>
                <w:b/>
                <w:color w:val="000000" w:themeColor="text1"/>
                <w14:textFill>
                  <w14:solidFill>
                    <w14:schemeClr w14:val="tx1"/>
                  </w14:solidFill>
                </w14:textFill>
              </w:rPr>
              <w:t xml:space="preserve"> 其他语言能力：</w:t>
            </w:r>
            <w:r>
              <w:rPr>
                <w:rFonts w:hint="eastAsia" w:ascii="华文仿宋" w:hAnsi="华文仿宋" w:eastAsia="华文仿宋" w:cs="华文仿宋"/>
                <w:b/>
                <w:color w:val="000000" w:themeColor="text1"/>
                <w:u w:val="single"/>
                <w14:textFill>
                  <w14:solidFill>
                    <w14:schemeClr w14:val="tx1"/>
                  </w14:solidFill>
                </w14:textFill>
              </w:rPr>
              <w:t xml:space="preserve">                            </w:t>
            </w:r>
          </w:p>
        </w:tc>
      </w:tr>
      <w:tr w14:paraId="263DA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51" w:type="dxa"/>
            <w:vAlign w:val="center"/>
          </w:tcPr>
          <w:p w14:paraId="3F2641E6">
            <w:pPr>
              <w:spacing w:line="264" w:lineRule="auto"/>
              <w:jc w:val="center"/>
              <w:rPr>
                <w:rFonts w:hint="eastAsia"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诚信承诺</w:t>
            </w:r>
          </w:p>
        </w:tc>
        <w:tc>
          <w:tcPr>
            <w:tcW w:w="8009" w:type="dxa"/>
            <w:gridSpan w:val="8"/>
            <w:vAlign w:val="center"/>
          </w:tcPr>
          <w:p w14:paraId="78A06D80">
            <w:pPr>
              <w:spacing w:line="264" w:lineRule="auto"/>
              <w:jc w:val="left"/>
              <w:rPr>
                <w:rFonts w:hint="eastAsia"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 xml:space="preserve">   </w:t>
            </w:r>
          </w:p>
          <w:p w14:paraId="6E7AF4D0">
            <w:pPr>
              <w:spacing w:line="264" w:lineRule="auto"/>
              <w:ind w:firstLine="420" w:firstLineChars="200"/>
              <w:jc w:val="left"/>
              <w:rPr>
                <w:rFonts w:eastAsia="楷体_GB2312"/>
                <w:b/>
                <w:color w:val="000000" w:themeColor="text1"/>
                <w:sz w:val="28"/>
                <w:szCs w:val="28"/>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我已认真阅读《北京科技大学微专业建设与管理实施办法（试行）》、《XX微专业招生简章》，申请表中数据填写准确无误。如弄虚作假，本人承担由此造成的一切后果。</w:t>
            </w:r>
          </w:p>
          <w:p w14:paraId="1891FEB9">
            <w:pPr>
              <w:spacing w:line="264" w:lineRule="auto"/>
              <w:jc w:val="left"/>
              <w:rPr>
                <w:rFonts w:hint="eastAsia" w:ascii="华文仿宋" w:hAnsi="华文仿宋" w:eastAsia="华文仿宋" w:cs="华文仿宋"/>
                <w:b/>
                <w:color w:val="000000" w:themeColor="text1"/>
                <w14:textFill>
                  <w14:solidFill>
                    <w14:schemeClr w14:val="tx1"/>
                  </w14:solidFill>
                </w14:textFill>
              </w:rPr>
            </w:pPr>
          </w:p>
        </w:tc>
      </w:tr>
      <w:tr w14:paraId="13735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5764" w:type="dxa"/>
            <w:gridSpan w:val="6"/>
            <w:vAlign w:val="center"/>
          </w:tcPr>
          <w:p w14:paraId="6B014CA4">
            <w:pPr>
              <w:spacing w:line="264" w:lineRule="auto"/>
              <w:jc w:val="right"/>
              <w:rPr>
                <w:rFonts w:hint="eastAsia"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学生本人手写签名：</w:t>
            </w:r>
          </w:p>
        </w:tc>
        <w:tc>
          <w:tcPr>
            <w:tcW w:w="3596" w:type="dxa"/>
            <w:gridSpan w:val="3"/>
            <w:vAlign w:val="center"/>
          </w:tcPr>
          <w:p w14:paraId="2F7181CE">
            <w:pPr>
              <w:spacing w:line="264" w:lineRule="auto"/>
              <w:jc w:val="left"/>
              <w:rPr>
                <w:rFonts w:hint="eastAsia" w:ascii="华文仿宋" w:hAnsi="华文仿宋" w:eastAsia="华文仿宋" w:cs="华文仿宋"/>
                <w:b/>
                <w:color w:val="000000" w:themeColor="text1"/>
                <w14:textFill>
                  <w14:solidFill>
                    <w14:schemeClr w14:val="tx1"/>
                  </w14:solidFill>
                </w14:textFill>
              </w:rPr>
            </w:pPr>
          </w:p>
          <w:p w14:paraId="47F462A9">
            <w:pPr>
              <w:spacing w:line="264" w:lineRule="auto"/>
              <w:jc w:val="left"/>
              <w:rPr>
                <w:rFonts w:hint="eastAsia" w:ascii="华文仿宋" w:hAnsi="华文仿宋" w:eastAsia="华文仿宋" w:cs="华文仿宋"/>
                <w:b/>
                <w:color w:val="000000" w:themeColor="text1"/>
                <w14:textFill>
                  <w14:solidFill>
                    <w14:schemeClr w14:val="tx1"/>
                  </w14:solidFill>
                </w14:textFill>
              </w:rPr>
            </w:pPr>
          </w:p>
          <w:p w14:paraId="159C85C4">
            <w:pPr>
              <w:spacing w:line="264" w:lineRule="auto"/>
              <w:jc w:val="left"/>
              <w:rPr>
                <w:rFonts w:hint="eastAsia" w:ascii="华文仿宋" w:hAnsi="华文仿宋" w:eastAsia="华文仿宋" w:cs="华文仿宋"/>
                <w:b/>
                <w:color w:val="000000" w:themeColor="text1"/>
                <w14:textFill>
                  <w14:solidFill>
                    <w14:schemeClr w14:val="tx1"/>
                  </w14:solidFill>
                </w14:textFill>
              </w:rPr>
            </w:pPr>
          </w:p>
        </w:tc>
      </w:tr>
    </w:tbl>
    <w:p w14:paraId="625F958E">
      <w:pPr>
        <w:spacing w:line="264" w:lineRule="auto"/>
        <w:ind w:right="601"/>
        <w:rPr>
          <w:rFonts w:ascii="Times New Roman" w:hAnsi="Times New Roman" w:eastAsia="黑体" w:cs="Times New Roman"/>
          <w:color w:val="000000" w:themeColor="text1"/>
          <w:sz w:val="30"/>
          <w:szCs w:val="30"/>
          <w14:textFill>
            <w14:solidFill>
              <w14:schemeClr w14:val="tx1"/>
            </w14:solidFill>
          </w14:textFill>
        </w:rPr>
      </w:pPr>
    </w:p>
    <w:sectPr>
      <w:pgSz w:w="11906" w:h="16838"/>
      <w:pgMar w:top="1418" w:right="1416" w:bottom="1135" w:left="15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3E248A7-D057-4C33-BE5B-980E3E0DCE0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embedRegular r:id="rId2" w:fontKey="{807FE866-AA81-422A-AEB8-68EAE9035F65}"/>
  </w:font>
  <w:font w:name="仿宋_GB2312">
    <w:panose1 w:val="02010609030101010101"/>
    <w:charset w:val="86"/>
    <w:family w:val="modern"/>
    <w:pitch w:val="default"/>
    <w:sig w:usb0="00000001" w:usb1="080E0000" w:usb2="00000000" w:usb3="00000000" w:csb0="00040000" w:csb1="00000000"/>
    <w:embedRegular r:id="rId3" w:fontKey="{E36AAF10-440D-46C0-8690-0390A0A9E885}"/>
  </w:font>
  <w:font w:name="方正仿宋_GB2312">
    <w:altName w:val="仿宋"/>
    <w:panose1 w:val="00000000000000000000"/>
    <w:charset w:val="86"/>
    <w:family w:val="auto"/>
    <w:pitch w:val="default"/>
    <w:sig w:usb0="00000000" w:usb1="00000000" w:usb2="00000012" w:usb3="00000000" w:csb0="00040001" w:csb1="00000000"/>
    <w:embedRegular r:id="rId4" w:fontKey="{54D2A5F4-A6F3-4914-9C0C-0C816D43DB3D}"/>
  </w:font>
  <w:font w:name="仿宋">
    <w:panose1 w:val="02010609060101010101"/>
    <w:charset w:val="86"/>
    <w:family w:val="modern"/>
    <w:pitch w:val="default"/>
    <w:sig w:usb0="800002BF" w:usb1="38CF7CFA" w:usb2="00000016" w:usb3="00000000" w:csb0="00040001" w:csb1="00000000"/>
    <w:embedRegular r:id="rId5" w:fontKey="{000465CC-D26F-418C-AAC6-E8CF4E68D898}"/>
  </w:font>
  <w:font w:name="华文仿宋">
    <w:panose1 w:val="02010600040101010101"/>
    <w:charset w:val="86"/>
    <w:family w:val="auto"/>
    <w:pitch w:val="default"/>
    <w:sig w:usb0="00000287" w:usb1="080F0000" w:usb2="00000000" w:usb3="00000000" w:csb0="0004009F" w:csb1="DFD70000"/>
    <w:embedRegular r:id="rId6" w:fontKey="{30FC3995-1651-4252-9702-E13AA576010E}"/>
  </w:font>
  <w:font w:name="Wingdings 2">
    <w:panose1 w:val="05020102010507070707"/>
    <w:charset w:val="02"/>
    <w:family w:val="roman"/>
    <w:pitch w:val="default"/>
    <w:sig w:usb0="00000000" w:usb1="00000000" w:usb2="00000000" w:usb3="00000000" w:csb0="80000000" w:csb1="00000000"/>
    <w:embedRegular r:id="rId7" w:fontKey="{B41DDB26-34D4-49A2-9B07-ACCC0EDDA38A}"/>
  </w:font>
  <w:font w:name="楷体_GB2312">
    <w:altName w:val="楷体"/>
    <w:panose1 w:val="02010609030101010101"/>
    <w:charset w:val="86"/>
    <w:family w:val="modern"/>
    <w:pitch w:val="default"/>
    <w:sig w:usb0="00000000" w:usb1="00000000" w:usb2="00000000" w:usb3="00000000" w:csb0="00000000" w:csb1="00000000"/>
    <w:embedRegular r:id="rId8" w:fontKey="{69D35F9B-CEDE-45DE-8DA8-0CD0AFA1B7EA}"/>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isplayHorizontalDrawingGridEvery w:val="0"/>
  <w:displayVerticalDrawingGridEvery w:val="2"/>
  <w:characterSpacingControl w:val="doNotCompress"/>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BiNDJiMDFiOGI3Y2RjNGU1YmU5YjNkYTE4ZWEwZjYifQ=="/>
  </w:docVars>
  <w:rsids>
    <w:rsidRoot w:val="006E3384"/>
    <w:rsid w:val="000047C6"/>
    <w:rsid w:val="00006C4C"/>
    <w:rsid w:val="00007CDB"/>
    <w:rsid w:val="00021498"/>
    <w:rsid w:val="0002681A"/>
    <w:rsid w:val="00034A6F"/>
    <w:rsid w:val="0004308E"/>
    <w:rsid w:val="00044BD6"/>
    <w:rsid w:val="00050FF2"/>
    <w:rsid w:val="000517B2"/>
    <w:rsid w:val="000519FC"/>
    <w:rsid w:val="0005265E"/>
    <w:rsid w:val="00057D9D"/>
    <w:rsid w:val="000751FB"/>
    <w:rsid w:val="00075494"/>
    <w:rsid w:val="000851EE"/>
    <w:rsid w:val="00091C86"/>
    <w:rsid w:val="00092374"/>
    <w:rsid w:val="00095867"/>
    <w:rsid w:val="00096ED4"/>
    <w:rsid w:val="000A1D1D"/>
    <w:rsid w:val="000A1F39"/>
    <w:rsid w:val="000A2B52"/>
    <w:rsid w:val="000A787A"/>
    <w:rsid w:val="000C0593"/>
    <w:rsid w:val="000C0DA1"/>
    <w:rsid w:val="000D6369"/>
    <w:rsid w:val="000E3FA3"/>
    <w:rsid w:val="000E533D"/>
    <w:rsid w:val="000F2CA8"/>
    <w:rsid w:val="00100FFC"/>
    <w:rsid w:val="00101C85"/>
    <w:rsid w:val="00102C2E"/>
    <w:rsid w:val="00105098"/>
    <w:rsid w:val="00106607"/>
    <w:rsid w:val="00112723"/>
    <w:rsid w:val="00113FCE"/>
    <w:rsid w:val="00114957"/>
    <w:rsid w:val="001277D7"/>
    <w:rsid w:val="0013073A"/>
    <w:rsid w:val="00132A9D"/>
    <w:rsid w:val="00135E2E"/>
    <w:rsid w:val="00136773"/>
    <w:rsid w:val="001408FB"/>
    <w:rsid w:val="00142C5D"/>
    <w:rsid w:val="00150A6B"/>
    <w:rsid w:val="00151BAB"/>
    <w:rsid w:val="00152639"/>
    <w:rsid w:val="00152652"/>
    <w:rsid w:val="0015374B"/>
    <w:rsid w:val="00153A11"/>
    <w:rsid w:val="00153E20"/>
    <w:rsid w:val="001544BE"/>
    <w:rsid w:val="00155DF3"/>
    <w:rsid w:val="001629BC"/>
    <w:rsid w:val="00167916"/>
    <w:rsid w:val="00172382"/>
    <w:rsid w:val="0017315C"/>
    <w:rsid w:val="00174766"/>
    <w:rsid w:val="001747A0"/>
    <w:rsid w:val="001927A0"/>
    <w:rsid w:val="001929C4"/>
    <w:rsid w:val="001937C5"/>
    <w:rsid w:val="00196A0D"/>
    <w:rsid w:val="00197026"/>
    <w:rsid w:val="001A3D97"/>
    <w:rsid w:val="001B5DF1"/>
    <w:rsid w:val="001C61EF"/>
    <w:rsid w:val="001C6867"/>
    <w:rsid w:val="001C6A46"/>
    <w:rsid w:val="001C70C2"/>
    <w:rsid w:val="001D24B9"/>
    <w:rsid w:val="001D251D"/>
    <w:rsid w:val="001D2F8F"/>
    <w:rsid w:val="001D378D"/>
    <w:rsid w:val="001D3906"/>
    <w:rsid w:val="001E098B"/>
    <w:rsid w:val="001E0E2C"/>
    <w:rsid w:val="001E1DA1"/>
    <w:rsid w:val="001E2EE5"/>
    <w:rsid w:val="001E3456"/>
    <w:rsid w:val="001E4168"/>
    <w:rsid w:val="001E6F8A"/>
    <w:rsid w:val="001E7357"/>
    <w:rsid w:val="001E79D9"/>
    <w:rsid w:val="001F0D61"/>
    <w:rsid w:val="00212E77"/>
    <w:rsid w:val="00214174"/>
    <w:rsid w:val="0021556C"/>
    <w:rsid w:val="00215F54"/>
    <w:rsid w:val="00237BB0"/>
    <w:rsid w:val="00243CAB"/>
    <w:rsid w:val="00253D72"/>
    <w:rsid w:val="002611EC"/>
    <w:rsid w:val="002743E2"/>
    <w:rsid w:val="002761E3"/>
    <w:rsid w:val="0029059D"/>
    <w:rsid w:val="00290B92"/>
    <w:rsid w:val="00292D12"/>
    <w:rsid w:val="0029344D"/>
    <w:rsid w:val="00293BDC"/>
    <w:rsid w:val="00295AF3"/>
    <w:rsid w:val="00296AEA"/>
    <w:rsid w:val="002A2613"/>
    <w:rsid w:val="002A3ADA"/>
    <w:rsid w:val="002A7767"/>
    <w:rsid w:val="002C3BB6"/>
    <w:rsid w:val="002C5533"/>
    <w:rsid w:val="002C66C8"/>
    <w:rsid w:val="002C7C29"/>
    <w:rsid w:val="002D5C03"/>
    <w:rsid w:val="002E13E9"/>
    <w:rsid w:val="002E5FE8"/>
    <w:rsid w:val="002E66F2"/>
    <w:rsid w:val="002E672C"/>
    <w:rsid w:val="002E6EFA"/>
    <w:rsid w:val="002F0608"/>
    <w:rsid w:val="002F18ED"/>
    <w:rsid w:val="002F23F6"/>
    <w:rsid w:val="002F3892"/>
    <w:rsid w:val="002F49C4"/>
    <w:rsid w:val="003113CE"/>
    <w:rsid w:val="0031491B"/>
    <w:rsid w:val="00323237"/>
    <w:rsid w:val="003246F0"/>
    <w:rsid w:val="00326C84"/>
    <w:rsid w:val="003331D8"/>
    <w:rsid w:val="00343345"/>
    <w:rsid w:val="0034594B"/>
    <w:rsid w:val="00355EB0"/>
    <w:rsid w:val="00361C49"/>
    <w:rsid w:val="00365C1D"/>
    <w:rsid w:val="0037043B"/>
    <w:rsid w:val="00371802"/>
    <w:rsid w:val="00373157"/>
    <w:rsid w:val="00376218"/>
    <w:rsid w:val="00385CCF"/>
    <w:rsid w:val="00390125"/>
    <w:rsid w:val="0039464B"/>
    <w:rsid w:val="003A472D"/>
    <w:rsid w:val="003A5307"/>
    <w:rsid w:val="003A56AC"/>
    <w:rsid w:val="003B2879"/>
    <w:rsid w:val="003C347D"/>
    <w:rsid w:val="003E297D"/>
    <w:rsid w:val="003E6190"/>
    <w:rsid w:val="003F0D79"/>
    <w:rsid w:val="003F3F35"/>
    <w:rsid w:val="003F5C7F"/>
    <w:rsid w:val="00400152"/>
    <w:rsid w:val="0040583F"/>
    <w:rsid w:val="004259E3"/>
    <w:rsid w:val="00426829"/>
    <w:rsid w:val="00433E2B"/>
    <w:rsid w:val="004427E2"/>
    <w:rsid w:val="004446B0"/>
    <w:rsid w:val="00452E2B"/>
    <w:rsid w:val="004617D4"/>
    <w:rsid w:val="004735C8"/>
    <w:rsid w:val="00480914"/>
    <w:rsid w:val="00480D0C"/>
    <w:rsid w:val="00484D85"/>
    <w:rsid w:val="00484E3D"/>
    <w:rsid w:val="00487124"/>
    <w:rsid w:val="00487A9F"/>
    <w:rsid w:val="0049746E"/>
    <w:rsid w:val="004A3035"/>
    <w:rsid w:val="004A6339"/>
    <w:rsid w:val="004B271D"/>
    <w:rsid w:val="004B6D51"/>
    <w:rsid w:val="004C71BE"/>
    <w:rsid w:val="004C75E2"/>
    <w:rsid w:val="004D2088"/>
    <w:rsid w:val="004D2223"/>
    <w:rsid w:val="004D372E"/>
    <w:rsid w:val="004D3AE6"/>
    <w:rsid w:val="004D5CF7"/>
    <w:rsid w:val="004E3652"/>
    <w:rsid w:val="004F26AC"/>
    <w:rsid w:val="004F560D"/>
    <w:rsid w:val="00507D56"/>
    <w:rsid w:val="00511E60"/>
    <w:rsid w:val="00515FCC"/>
    <w:rsid w:val="00517B9D"/>
    <w:rsid w:val="005200B8"/>
    <w:rsid w:val="00524F3F"/>
    <w:rsid w:val="00527169"/>
    <w:rsid w:val="00540EAE"/>
    <w:rsid w:val="005421F7"/>
    <w:rsid w:val="005461B2"/>
    <w:rsid w:val="00551ADB"/>
    <w:rsid w:val="00552A68"/>
    <w:rsid w:val="0055360A"/>
    <w:rsid w:val="00554096"/>
    <w:rsid w:val="005558D2"/>
    <w:rsid w:val="00555FB8"/>
    <w:rsid w:val="00560E30"/>
    <w:rsid w:val="00563632"/>
    <w:rsid w:val="005714C6"/>
    <w:rsid w:val="00572A90"/>
    <w:rsid w:val="00573288"/>
    <w:rsid w:val="005747D2"/>
    <w:rsid w:val="005837AB"/>
    <w:rsid w:val="0058502C"/>
    <w:rsid w:val="005863E8"/>
    <w:rsid w:val="00586EFD"/>
    <w:rsid w:val="0059032E"/>
    <w:rsid w:val="00592B9A"/>
    <w:rsid w:val="0059417F"/>
    <w:rsid w:val="005976F3"/>
    <w:rsid w:val="005978C6"/>
    <w:rsid w:val="005B1E10"/>
    <w:rsid w:val="005B649B"/>
    <w:rsid w:val="005B7CE2"/>
    <w:rsid w:val="005D143B"/>
    <w:rsid w:val="005D1DCF"/>
    <w:rsid w:val="005D31B5"/>
    <w:rsid w:val="005D4558"/>
    <w:rsid w:val="005E0914"/>
    <w:rsid w:val="005E09CA"/>
    <w:rsid w:val="005E44BC"/>
    <w:rsid w:val="005E726E"/>
    <w:rsid w:val="005F0BD0"/>
    <w:rsid w:val="005F1CCB"/>
    <w:rsid w:val="005F28A6"/>
    <w:rsid w:val="005F66AB"/>
    <w:rsid w:val="0061358B"/>
    <w:rsid w:val="006143E9"/>
    <w:rsid w:val="00631762"/>
    <w:rsid w:val="0063253F"/>
    <w:rsid w:val="0064081F"/>
    <w:rsid w:val="006472F9"/>
    <w:rsid w:val="006534E4"/>
    <w:rsid w:val="006557B3"/>
    <w:rsid w:val="0065583F"/>
    <w:rsid w:val="00655B7F"/>
    <w:rsid w:val="00661E8E"/>
    <w:rsid w:val="00664EFF"/>
    <w:rsid w:val="00666953"/>
    <w:rsid w:val="00676F3E"/>
    <w:rsid w:val="00677F5E"/>
    <w:rsid w:val="00681E30"/>
    <w:rsid w:val="00692CDE"/>
    <w:rsid w:val="006940DE"/>
    <w:rsid w:val="00694186"/>
    <w:rsid w:val="00697BBB"/>
    <w:rsid w:val="00697D10"/>
    <w:rsid w:val="006A0415"/>
    <w:rsid w:val="006A563F"/>
    <w:rsid w:val="006A7BD4"/>
    <w:rsid w:val="006B0A2C"/>
    <w:rsid w:val="006B1AC2"/>
    <w:rsid w:val="006B2231"/>
    <w:rsid w:val="006B4270"/>
    <w:rsid w:val="006B62FB"/>
    <w:rsid w:val="006B7F91"/>
    <w:rsid w:val="006C155E"/>
    <w:rsid w:val="006C2BB3"/>
    <w:rsid w:val="006C3950"/>
    <w:rsid w:val="006C7E25"/>
    <w:rsid w:val="006D0B4C"/>
    <w:rsid w:val="006D2039"/>
    <w:rsid w:val="006D6524"/>
    <w:rsid w:val="006D7E93"/>
    <w:rsid w:val="006E3384"/>
    <w:rsid w:val="006E489C"/>
    <w:rsid w:val="006E48DF"/>
    <w:rsid w:val="006E6205"/>
    <w:rsid w:val="006E7185"/>
    <w:rsid w:val="006E71F4"/>
    <w:rsid w:val="006F5306"/>
    <w:rsid w:val="0070000F"/>
    <w:rsid w:val="00702F25"/>
    <w:rsid w:val="00707A7A"/>
    <w:rsid w:val="00716E06"/>
    <w:rsid w:val="00734CFC"/>
    <w:rsid w:val="007560AB"/>
    <w:rsid w:val="00762915"/>
    <w:rsid w:val="007709E8"/>
    <w:rsid w:val="00780817"/>
    <w:rsid w:val="00782E4F"/>
    <w:rsid w:val="00793408"/>
    <w:rsid w:val="007956B8"/>
    <w:rsid w:val="0079636F"/>
    <w:rsid w:val="007A1674"/>
    <w:rsid w:val="007A2EDD"/>
    <w:rsid w:val="007B2384"/>
    <w:rsid w:val="007B58FC"/>
    <w:rsid w:val="007B77F0"/>
    <w:rsid w:val="007C03A6"/>
    <w:rsid w:val="007C1BEA"/>
    <w:rsid w:val="007D316A"/>
    <w:rsid w:val="007D664A"/>
    <w:rsid w:val="007E32DB"/>
    <w:rsid w:val="007E3323"/>
    <w:rsid w:val="007E4AEE"/>
    <w:rsid w:val="007E7223"/>
    <w:rsid w:val="007F1A06"/>
    <w:rsid w:val="007F7DE6"/>
    <w:rsid w:val="008009EF"/>
    <w:rsid w:val="008036FC"/>
    <w:rsid w:val="00814457"/>
    <w:rsid w:val="0081592E"/>
    <w:rsid w:val="00817242"/>
    <w:rsid w:val="008202A4"/>
    <w:rsid w:val="00821F4F"/>
    <w:rsid w:val="00822C7F"/>
    <w:rsid w:val="0083780C"/>
    <w:rsid w:val="00843EB8"/>
    <w:rsid w:val="00845D0A"/>
    <w:rsid w:val="0085281B"/>
    <w:rsid w:val="00854344"/>
    <w:rsid w:val="0085508E"/>
    <w:rsid w:val="008572DA"/>
    <w:rsid w:val="00863CF9"/>
    <w:rsid w:val="00867934"/>
    <w:rsid w:val="008700B3"/>
    <w:rsid w:val="0087187B"/>
    <w:rsid w:val="00871899"/>
    <w:rsid w:val="008750CA"/>
    <w:rsid w:val="008769B1"/>
    <w:rsid w:val="00884746"/>
    <w:rsid w:val="008878C7"/>
    <w:rsid w:val="00890C0B"/>
    <w:rsid w:val="00891F0A"/>
    <w:rsid w:val="008A17B3"/>
    <w:rsid w:val="008A3027"/>
    <w:rsid w:val="008A41C4"/>
    <w:rsid w:val="008B0473"/>
    <w:rsid w:val="008B18DB"/>
    <w:rsid w:val="008B2D2C"/>
    <w:rsid w:val="008B7828"/>
    <w:rsid w:val="008C0C11"/>
    <w:rsid w:val="008D2AAB"/>
    <w:rsid w:val="008E0518"/>
    <w:rsid w:val="008E2F0F"/>
    <w:rsid w:val="008E342F"/>
    <w:rsid w:val="008F6569"/>
    <w:rsid w:val="00907125"/>
    <w:rsid w:val="0091248B"/>
    <w:rsid w:val="00913071"/>
    <w:rsid w:val="009206F5"/>
    <w:rsid w:val="00923487"/>
    <w:rsid w:val="009318BC"/>
    <w:rsid w:val="0093433A"/>
    <w:rsid w:val="00937B01"/>
    <w:rsid w:val="009416C8"/>
    <w:rsid w:val="00941B7B"/>
    <w:rsid w:val="00941BCC"/>
    <w:rsid w:val="00946A62"/>
    <w:rsid w:val="00947211"/>
    <w:rsid w:val="009604F3"/>
    <w:rsid w:val="00961567"/>
    <w:rsid w:val="00963E58"/>
    <w:rsid w:val="009645F3"/>
    <w:rsid w:val="00965F5B"/>
    <w:rsid w:val="009713F2"/>
    <w:rsid w:val="00972476"/>
    <w:rsid w:val="0098082C"/>
    <w:rsid w:val="0098239D"/>
    <w:rsid w:val="009865D5"/>
    <w:rsid w:val="00986B90"/>
    <w:rsid w:val="0098767D"/>
    <w:rsid w:val="00993D17"/>
    <w:rsid w:val="009A09C9"/>
    <w:rsid w:val="009A1019"/>
    <w:rsid w:val="009A2989"/>
    <w:rsid w:val="009A5D40"/>
    <w:rsid w:val="009A6009"/>
    <w:rsid w:val="009A69D6"/>
    <w:rsid w:val="009B0D0C"/>
    <w:rsid w:val="009C6AD9"/>
    <w:rsid w:val="009D10CB"/>
    <w:rsid w:val="009E34BD"/>
    <w:rsid w:val="009E7B06"/>
    <w:rsid w:val="009F05E7"/>
    <w:rsid w:val="009F4281"/>
    <w:rsid w:val="009F6EC1"/>
    <w:rsid w:val="00A05B1E"/>
    <w:rsid w:val="00A07C0F"/>
    <w:rsid w:val="00A137C8"/>
    <w:rsid w:val="00A14E2E"/>
    <w:rsid w:val="00A14FED"/>
    <w:rsid w:val="00A158ED"/>
    <w:rsid w:val="00A20638"/>
    <w:rsid w:val="00A2281E"/>
    <w:rsid w:val="00A22F3F"/>
    <w:rsid w:val="00A24D03"/>
    <w:rsid w:val="00A269EA"/>
    <w:rsid w:val="00A34BAC"/>
    <w:rsid w:val="00A40516"/>
    <w:rsid w:val="00A40663"/>
    <w:rsid w:val="00A462B3"/>
    <w:rsid w:val="00A63F3B"/>
    <w:rsid w:val="00A6491E"/>
    <w:rsid w:val="00A65B20"/>
    <w:rsid w:val="00A66828"/>
    <w:rsid w:val="00A77817"/>
    <w:rsid w:val="00A77CD1"/>
    <w:rsid w:val="00A8070D"/>
    <w:rsid w:val="00A81B47"/>
    <w:rsid w:val="00A8225B"/>
    <w:rsid w:val="00A831D8"/>
    <w:rsid w:val="00A8757A"/>
    <w:rsid w:val="00A95EF6"/>
    <w:rsid w:val="00A961D6"/>
    <w:rsid w:val="00AA2290"/>
    <w:rsid w:val="00AA65E4"/>
    <w:rsid w:val="00AA7AB1"/>
    <w:rsid w:val="00AA7E2F"/>
    <w:rsid w:val="00AB0055"/>
    <w:rsid w:val="00AB0A8F"/>
    <w:rsid w:val="00AC06A0"/>
    <w:rsid w:val="00AD6CA3"/>
    <w:rsid w:val="00AE432D"/>
    <w:rsid w:val="00AE6BEB"/>
    <w:rsid w:val="00AE7DDF"/>
    <w:rsid w:val="00AF43AF"/>
    <w:rsid w:val="00AF573F"/>
    <w:rsid w:val="00AF674C"/>
    <w:rsid w:val="00AF6A4F"/>
    <w:rsid w:val="00AF7B70"/>
    <w:rsid w:val="00B04958"/>
    <w:rsid w:val="00B04E24"/>
    <w:rsid w:val="00B0518B"/>
    <w:rsid w:val="00B069F9"/>
    <w:rsid w:val="00B109D6"/>
    <w:rsid w:val="00B110CF"/>
    <w:rsid w:val="00B17592"/>
    <w:rsid w:val="00B212CC"/>
    <w:rsid w:val="00B32EFB"/>
    <w:rsid w:val="00B350D8"/>
    <w:rsid w:val="00B352BF"/>
    <w:rsid w:val="00B36446"/>
    <w:rsid w:val="00B430EE"/>
    <w:rsid w:val="00B50E2D"/>
    <w:rsid w:val="00B52AC1"/>
    <w:rsid w:val="00B65FB6"/>
    <w:rsid w:val="00B70CCF"/>
    <w:rsid w:val="00B722F3"/>
    <w:rsid w:val="00B7669D"/>
    <w:rsid w:val="00B90651"/>
    <w:rsid w:val="00BA1039"/>
    <w:rsid w:val="00BA12D6"/>
    <w:rsid w:val="00BA1EFD"/>
    <w:rsid w:val="00BA5383"/>
    <w:rsid w:val="00BA6B32"/>
    <w:rsid w:val="00BB1E09"/>
    <w:rsid w:val="00BB241D"/>
    <w:rsid w:val="00BC6735"/>
    <w:rsid w:val="00BD5BB8"/>
    <w:rsid w:val="00BD78F3"/>
    <w:rsid w:val="00BD7E5E"/>
    <w:rsid w:val="00BF5E6A"/>
    <w:rsid w:val="00BF7F99"/>
    <w:rsid w:val="00C03D59"/>
    <w:rsid w:val="00C05647"/>
    <w:rsid w:val="00C07065"/>
    <w:rsid w:val="00C10CAE"/>
    <w:rsid w:val="00C11A61"/>
    <w:rsid w:val="00C43ECD"/>
    <w:rsid w:val="00C457E8"/>
    <w:rsid w:val="00C47392"/>
    <w:rsid w:val="00C50F3E"/>
    <w:rsid w:val="00C57908"/>
    <w:rsid w:val="00C64AFD"/>
    <w:rsid w:val="00C8550D"/>
    <w:rsid w:val="00C872D9"/>
    <w:rsid w:val="00C94A23"/>
    <w:rsid w:val="00C95AD3"/>
    <w:rsid w:val="00C95AFD"/>
    <w:rsid w:val="00C96DEC"/>
    <w:rsid w:val="00CA087E"/>
    <w:rsid w:val="00CA16A0"/>
    <w:rsid w:val="00CA2BD5"/>
    <w:rsid w:val="00CB0EFC"/>
    <w:rsid w:val="00CB23F9"/>
    <w:rsid w:val="00CC06EA"/>
    <w:rsid w:val="00CC0854"/>
    <w:rsid w:val="00CC1575"/>
    <w:rsid w:val="00CD07C1"/>
    <w:rsid w:val="00CD7587"/>
    <w:rsid w:val="00CE7FCD"/>
    <w:rsid w:val="00CF0F67"/>
    <w:rsid w:val="00CF37D8"/>
    <w:rsid w:val="00D02298"/>
    <w:rsid w:val="00D1148B"/>
    <w:rsid w:val="00D13119"/>
    <w:rsid w:val="00D1624E"/>
    <w:rsid w:val="00D2044D"/>
    <w:rsid w:val="00D214EC"/>
    <w:rsid w:val="00D26E77"/>
    <w:rsid w:val="00D300EE"/>
    <w:rsid w:val="00D36DB7"/>
    <w:rsid w:val="00D40373"/>
    <w:rsid w:val="00D41FAD"/>
    <w:rsid w:val="00D429DD"/>
    <w:rsid w:val="00D503A9"/>
    <w:rsid w:val="00D5088F"/>
    <w:rsid w:val="00D53E9F"/>
    <w:rsid w:val="00D55820"/>
    <w:rsid w:val="00D56934"/>
    <w:rsid w:val="00D60A14"/>
    <w:rsid w:val="00D61624"/>
    <w:rsid w:val="00D6466F"/>
    <w:rsid w:val="00D65890"/>
    <w:rsid w:val="00D76627"/>
    <w:rsid w:val="00D77AB3"/>
    <w:rsid w:val="00D90A55"/>
    <w:rsid w:val="00DB2022"/>
    <w:rsid w:val="00DB2F4F"/>
    <w:rsid w:val="00DB47AA"/>
    <w:rsid w:val="00DB4F76"/>
    <w:rsid w:val="00DC0C10"/>
    <w:rsid w:val="00DC76CE"/>
    <w:rsid w:val="00DD05E9"/>
    <w:rsid w:val="00DD07BD"/>
    <w:rsid w:val="00DD137C"/>
    <w:rsid w:val="00DD3EDA"/>
    <w:rsid w:val="00DE03A1"/>
    <w:rsid w:val="00DE1379"/>
    <w:rsid w:val="00DE189A"/>
    <w:rsid w:val="00DE62BE"/>
    <w:rsid w:val="00DF0D15"/>
    <w:rsid w:val="00E02248"/>
    <w:rsid w:val="00E04297"/>
    <w:rsid w:val="00E0798A"/>
    <w:rsid w:val="00E16C6C"/>
    <w:rsid w:val="00E171D0"/>
    <w:rsid w:val="00E202A9"/>
    <w:rsid w:val="00E21159"/>
    <w:rsid w:val="00E21E38"/>
    <w:rsid w:val="00E24630"/>
    <w:rsid w:val="00E26D99"/>
    <w:rsid w:val="00E317E4"/>
    <w:rsid w:val="00E35281"/>
    <w:rsid w:val="00E36FE5"/>
    <w:rsid w:val="00E44D4D"/>
    <w:rsid w:val="00E47AF5"/>
    <w:rsid w:val="00E506D0"/>
    <w:rsid w:val="00E558DC"/>
    <w:rsid w:val="00E56B3D"/>
    <w:rsid w:val="00E60A24"/>
    <w:rsid w:val="00E61FC9"/>
    <w:rsid w:val="00E715AD"/>
    <w:rsid w:val="00E76005"/>
    <w:rsid w:val="00E800C1"/>
    <w:rsid w:val="00E84FC0"/>
    <w:rsid w:val="00E854D6"/>
    <w:rsid w:val="00E8771B"/>
    <w:rsid w:val="00E9629C"/>
    <w:rsid w:val="00EA4627"/>
    <w:rsid w:val="00EB5535"/>
    <w:rsid w:val="00EB7DC4"/>
    <w:rsid w:val="00EC0259"/>
    <w:rsid w:val="00EC4618"/>
    <w:rsid w:val="00EC763F"/>
    <w:rsid w:val="00ED05AC"/>
    <w:rsid w:val="00ED4ADB"/>
    <w:rsid w:val="00ED6CDF"/>
    <w:rsid w:val="00EE490F"/>
    <w:rsid w:val="00F0044A"/>
    <w:rsid w:val="00F011FC"/>
    <w:rsid w:val="00F040C2"/>
    <w:rsid w:val="00F215C7"/>
    <w:rsid w:val="00F2390E"/>
    <w:rsid w:val="00F247C0"/>
    <w:rsid w:val="00F31524"/>
    <w:rsid w:val="00F32503"/>
    <w:rsid w:val="00F32635"/>
    <w:rsid w:val="00F32EEB"/>
    <w:rsid w:val="00F42915"/>
    <w:rsid w:val="00F44A4D"/>
    <w:rsid w:val="00F4508A"/>
    <w:rsid w:val="00F45B9E"/>
    <w:rsid w:val="00F52517"/>
    <w:rsid w:val="00F559AD"/>
    <w:rsid w:val="00F5702B"/>
    <w:rsid w:val="00F57D39"/>
    <w:rsid w:val="00F60351"/>
    <w:rsid w:val="00F63F6B"/>
    <w:rsid w:val="00F64310"/>
    <w:rsid w:val="00F74D75"/>
    <w:rsid w:val="00F83893"/>
    <w:rsid w:val="00F8550D"/>
    <w:rsid w:val="00F8639C"/>
    <w:rsid w:val="00F96697"/>
    <w:rsid w:val="00FA0D1E"/>
    <w:rsid w:val="00FA1788"/>
    <w:rsid w:val="00FB1ACB"/>
    <w:rsid w:val="00FC140F"/>
    <w:rsid w:val="00FC6A88"/>
    <w:rsid w:val="00FE07D1"/>
    <w:rsid w:val="00FE2BC2"/>
    <w:rsid w:val="00FE4662"/>
    <w:rsid w:val="00FF148E"/>
    <w:rsid w:val="00FF253C"/>
    <w:rsid w:val="00FF496D"/>
    <w:rsid w:val="01057174"/>
    <w:rsid w:val="010A6538"/>
    <w:rsid w:val="01AE1C40"/>
    <w:rsid w:val="02ED1C6E"/>
    <w:rsid w:val="038500F8"/>
    <w:rsid w:val="04AB0032"/>
    <w:rsid w:val="04BC3FEE"/>
    <w:rsid w:val="04ED41A7"/>
    <w:rsid w:val="055406CA"/>
    <w:rsid w:val="057B03C5"/>
    <w:rsid w:val="058A7C48"/>
    <w:rsid w:val="05B80C59"/>
    <w:rsid w:val="06C673A5"/>
    <w:rsid w:val="080D4B60"/>
    <w:rsid w:val="087E15BA"/>
    <w:rsid w:val="09E10052"/>
    <w:rsid w:val="09F05266"/>
    <w:rsid w:val="0A0501E5"/>
    <w:rsid w:val="0B1F7084"/>
    <w:rsid w:val="0BAE0408"/>
    <w:rsid w:val="0BB21CA6"/>
    <w:rsid w:val="0C6D153E"/>
    <w:rsid w:val="0D132C19"/>
    <w:rsid w:val="0D767C8F"/>
    <w:rsid w:val="0DF06AB6"/>
    <w:rsid w:val="0E5434E9"/>
    <w:rsid w:val="0EAF4BC3"/>
    <w:rsid w:val="0F2F1860"/>
    <w:rsid w:val="0F3375A2"/>
    <w:rsid w:val="0F380715"/>
    <w:rsid w:val="0FE54120"/>
    <w:rsid w:val="10036F74"/>
    <w:rsid w:val="1092654A"/>
    <w:rsid w:val="11010B99"/>
    <w:rsid w:val="11196324"/>
    <w:rsid w:val="112E6273"/>
    <w:rsid w:val="11390774"/>
    <w:rsid w:val="114A472F"/>
    <w:rsid w:val="11FF376C"/>
    <w:rsid w:val="125F420A"/>
    <w:rsid w:val="128F4AEF"/>
    <w:rsid w:val="12A460C1"/>
    <w:rsid w:val="13750189"/>
    <w:rsid w:val="141A663B"/>
    <w:rsid w:val="14EF637E"/>
    <w:rsid w:val="155E69FB"/>
    <w:rsid w:val="15A00DC2"/>
    <w:rsid w:val="168505CD"/>
    <w:rsid w:val="168662A0"/>
    <w:rsid w:val="16C805D0"/>
    <w:rsid w:val="16FC64CC"/>
    <w:rsid w:val="174A7237"/>
    <w:rsid w:val="175E7186"/>
    <w:rsid w:val="17BA0860"/>
    <w:rsid w:val="17EC02EE"/>
    <w:rsid w:val="17FD693B"/>
    <w:rsid w:val="181B6E25"/>
    <w:rsid w:val="18E4058A"/>
    <w:rsid w:val="19874772"/>
    <w:rsid w:val="19AA0461"/>
    <w:rsid w:val="19FE7678"/>
    <w:rsid w:val="1A472154"/>
    <w:rsid w:val="1AE71241"/>
    <w:rsid w:val="1AF916A0"/>
    <w:rsid w:val="1B277A32"/>
    <w:rsid w:val="1B701236"/>
    <w:rsid w:val="1B8D003A"/>
    <w:rsid w:val="1BAA0BEC"/>
    <w:rsid w:val="1BBC447B"/>
    <w:rsid w:val="1C204A0A"/>
    <w:rsid w:val="1D04432C"/>
    <w:rsid w:val="1D30774C"/>
    <w:rsid w:val="1D90796E"/>
    <w:rsid w:val="1DD618BD"/>
    <w:rsid w:val="1E14234D"/>
    <w:rsid w:val="1EB53B30"/>
    <w:rsid w:val="1EFA0FFF"/>
    <w:rsid w:val="1F79582C"/>
    <w:rsid w:val="1FDC333E"/>
    <w:rsid w:val="1FE81CE3"/>
    <w:rsid w:val="210A7A37"/>
    <w:rsid w:val="22124DF5"/>
    <w:rsid w:val="22D402FC"/>
    <w:rsid w:val="22DB168B"/>
    <w:rsid w:val="22E06CA1"/>
    <w:rsid w:val="23517B9F"/>
    <w:rsid w:val="23696C97"/>
    <w:rsid w:val="239D2DE4"/>
    <w:rsid w:val="240A1BB0"/>
    <w:rsid w:val="241E2177"/>
    <w:rsid w:val="24D11A91"/>
    <w:rsid w:val="2556149D"/>
    <w:rsid w:val="260841F4"/>
    <w:rsid w:val="26B54A5B"/>
    <w:rsid w:val="26DB7EAB"/>
    <w:rsid w:val="26FD2518"/>
    <w:rsid w:val="2727432F"/>
    <w:rsid w:val="272A0E68"/>
    <w:rsid w:val="27723D21"/>
    <w:rsid w:val="28B442A5"/>
    <w:rsid w:val="29115E06"/>
    <w:rsid w:val="294E0E09"/>
    <w:rsid w:val="295108F9"/>
    <w:rsid w:val="29752839"/>
    <w:rsid w:val="2A64465C"/>
    <w:rsid w:val="2ABF1892"/>
    <w:rsid w:val="2AD90BA6"/>
    <w:rsid w:val="2BA33B3F"/>
    <w:rsid w:val="2BB05DAB"/>
    <w:rsid w:val="2BC03B14"/>
    <w:rsid w:val="2BD80E5D"/>
    <w:rsid w:val="2C4604BD"/>
    <w:rsid w:val="2CB03B88"/>
    <w:rsid w:val="2CB201D5"/>
    <w:rsid w:val="2CC66F08"/>
    <w:rsid w:val="2D57132A"/>
    <w:rsid w:val="2D6918C7"/>
    <w:rsid w:val="2E6E5AA9"/>
    <w:rsid w:val="2F3B34B0"/>
    <w:rsid w:val="2F5A4D4A"/>
    <w:rsid w:val="2FA368E9"/>
    <w:rsid w:val="2FD609D6"/>
    <w:rsid w:val="300C37CC"/>
    <w:rsid w:val="304E0633"/>
    <w:rsid w:val="3071362F"/>
    <w:rsid w:val="30AE4883"/>
    <w:rsid w:val="31490108"/>
    <w:rsid w:val="31B61C41"/>
    <w:rsid w:val="31BB1AD5"/>
    <w:rsid w:val="328C4750"/>
    <w:rsid w:val="32A01FA9"/>
    <w:rsid w:val="335D7E9A"/>
    <w:rsid w:val="337B4EF0"/>
    <w:rsid w:val="33F04676"/>
    <w:rsid w:val="340F089F"/>
    <w:rsid w:val="34FD1935"/>
    <w:rsid w:val="354B08F2"/>
    <w:rsid w:val="35951083"/>
    <w:rsid w:val="35AB313F"/>
    <w:rsid w:val="35CD25D4"/>
    <w:rsid w:val="36713175"/>
    <w:rsid w:val="368816D2"/>
    <w:rsid w:val="36A54032"/>
    <w:rsid w:val="36AE738B"/>
    <w:rsid w:val="371371EE"/>
    <w:rsid w:val="372B776E"/>
    <w:rsid w:val="374E6478"/>
    <w:rsid w:val="3839587C"/>
    <w:rsid w:val="384C67B2"/>
    <w:rsid w:val="38521F98"/>
    <w:rsid w:val="38B2376F"/>
    <w:rsid w:val="38E8798F"/>
    <w:rsid w:val="396106E4"/>
    <w:rsid w:val="39CB3D5D"/>
    <w:rsid w:val="3A127C30"/>
    <w:rsid w:val="3A322081"/>
    <w:rsid w:val="3A3951BD"/>
    <w:rsid w:val="3A577D39"/>
    <w:rsid w:val="3AAD6B99"/>
    <w:rsid w:val="3ADB44C6"/>
    <w:rsid w:val="3AE3337B"/>
    <w:rsid w:val="3BE63123"/>
    <w:rsid w:val="3C1001A0"/>
    <w:rsid w:val="3CCA47F2"/>
    <w:rsid w:val="3D0715A3"/>
    <w:rsid w:val="3D1F64DB"/>
    <w:rsid w:val="3E622809"/>
    <w:rsid w:val="3E8231D6"/>
    <w:rsid w:val="3E8A469B"/>
    <w:rsid w:val="3F6F1681"/>
    <w:rsid w:val="403A1C8F"/>
    <w:rsid w:val="40BC4452"/>
    <w:rsid w:val="40C33A32"/>
    <w:rsid w:val="41E77BF5"/>
    <w:rsid w:val="42051BC8"/>
    <w:rsid w:val="421F2EEA"/>
    <w:rsid w:val="42295B17"/>
    <w:rsid w:val="42415557"/>
    <w:rsid w:val="42C83582"/>
    <w:rsid w:val="4352109E"/>
    <w:rsid w:val="43727992"/>
    <w:rsid w:val="438D0328"/>
    <w:rsid w:val="439B0C97"/>
    <w:rsid w:val="43B6162D"/>
    <w:rsid w:val="44841C9C"/>
    <w:rsid w:val="45084082"/>
    <w:rsid w:val="451F2C01"/>
    <w:rsid w:val="4553788C"/>
    <w:rsid w:val="460E39A2"/>
    <w:rsid w:val="461414F8"/>
    <w:rsid w:val="462E6D15"/>
    <w:rsid w:val="46333408"/>
    <w:rsid w:val="46DC1E07"/>
    <w:rsid w:val="46E62229"/>
    <w:rsid w:val="472A22F3"/>
    <w:rsid w:val="477C68EF"/>
    <w:rsid w:val="47CC4A9D"/>
    <w:rsid w:val="48B71743"/>
    <w:rsid w:val="48BD520B"/>
    <w:rsid w:val="48EE1D33"/>
    <w:rsid w:val="48F533F2"/>
    <w:rsid w:val="48F826E7"/>
    <w:rsid w:val="49177011"/>
    <w:rsid w:val="49D2118A"/>
    <w:rsid w:val="4A0E2C84"/>
    <w:rsid w:val="4A2E2C6A"/>
    <w:rsid w:val="4A7933B4"/>
    <w:rsid w:val="4AA20B5D"/>
    <w:rsid w:val="4AB16FF2"/>
    <w:rsid w:val="4AFD5D93"/>
    <w:rsid w:val="4C2C2DD4"/>
    <w:rsid w:val="4C4D4AF8"/>
    <w:rsid w:val="4CD3324F"/>
    <w:rsid w:val="4D5C27F9"/>
    <w:rsid w:val="4D7A191D"/>
    <w:rsid w:val="4DB766CD"/>
    <w:rsid w:val="4DDA060D"/>
    <w:rsid w:val="4DE568B7"/>
    <w:rsid w:val="4E127DA7"/>
    <w:rsid w:val="4E3221F7"/>
    <w:rsid w:val="4E44198D"/>
    <w:rsid w:val="4EB726FD"/>
    <w:rsid w:val="4EE40EC6"/>
    <w:rsid w:val="4EF54BF8"/>
    <w:rsid w:val="4F5543EF"/>
    <w:rsid w:val="4FFF25AD"/>
    <w:rsid w:val="50E27F05"/>
    <w:rsid w:val="51537E33"/>
    <w:rsid w:val="519F4486"/>
    <w:rsid w:val="51A21548"/>
    <w:rsid w:val="51D51818"/>
    <w:rsid w:val="51E97071"/>
    <w:rsid w:val="52E361B6"/>
    <w:rsid w:val="53052F13"/>
    <w:rsid w:val="53CF3D4A"/>
    <w:rsid w:val="53D81F98"/>
    <w:rsid w:val="54195984"/>
    <w:rsid w:val="54232D0E"/>
    <w:rsid w:val="547A66A6"/>
    <w:rsid w:val="54A656ED"/>
    <w:rsid w:val="55630EE8"/>
    <w:rsid w:val="558F6181"/>
    <w:rsid w:val="55A20349"/>
    <w:rsid w:val="55D41DE6"/>
    <w:rsid w:val="55F67FAE"/>
    <w:rsid w:val="5671305A"/>
    <w:rsid w:val="56B440F1"/>
    <w:rsid w:val="56E46059"/>
    <w:rsid w:val="57FB18AC"/>
    <w:rsid w:val="57FF139C"/>
    <w:rsid w:val="58447FC9"/>
    <w:rsid w:val="5A310AD9"/>
    <w:rsid w:val="5A951B44"/>
    <w:rsid w:val="5A9F29C3"/>
    <w:rsid w:val="5AB3021C"/>
    <w:rsid w:val="5AC71F19"/>
    <w:rsid w:val="5B525C87"/>
    <w:rsid w:val="5B6A2FD1"/>
    <w:rsid w:val="5B856FB6"/>
    <w:rsid w:val="5B9B13DC"/>
    <w:rsid w:val="5BCF72D8"/>
    <w:rsid w:val="5C08561B"/>
    <w:rsid w:val="5C0C556E"/>
    <w:rsid w:val="5C1318BA"/>
    <w:rsid w:val="5D0C00B7"/>
    <w:rsid w:val="5D276C9F"/>
    <w:rsid w:val="5DB9023F"/>
    <w:rsid w:val="5DEA7DBC"/>
    <w:rsid w:val="5DFA47E8"/>
    <w:rsid w:val="5E4E4E2C"/>
    <w:rsid w:val="5E652175"/>
    <w:rsid w:val="5ECC5D50"/>
    <w:rsid w:val="5ED74E21"/>
    <w:rsid w:val="5F1A2F60"/>
    <w:rsid w:val="5FCB1E06"/>
    <w:rsid w:val="6118702B"/>
    <w:rsid w:val="615A3AE7"/>
    <w:rsid w:val="621F43E9"/>
    <w:rsid w:val="62620EA5"/>
    <w:rsid w:val="62842679"/>
    <w:rsid w:val="62AA720C"/>
    <w:rsid w:val="634E31D8"/>
    <w:rsid w:val="63E31B72"/>
    <w:rsid w:val="64124205"/>
    <w:rsid w:val="64AF7CA6"/>
    <w:rsid w:val="652561BA"/>
    <w:rsid w:val="665C3E5E"/>
    <w:rsid w:val="668A4527"/>
    <w:rsid w:val="669C06FE"/>
    <w:rsid w:val="673832E7"/>
    <w:rsid w:val="676905E0"/>
    <w:rsid w:val="677E0A57"/>
    <w:rsid w:val="67B35CFF"/>
    <w:rsid w:val="68863414"/>
    <w:rsid w:val="68A33FC6"/>
    <w:rsid w:val="68B57855"/>
    <w:rsid w:val="68C36416"/>
    <w:rsid w:val="68D8310B"/>
    <w:rsid w:val="68DF1251"/>
    <w:rsid w:val="68E11616"/>
    <w:rsid w:val="690031C6"/>
    <w:rsid w:val="6914776F"/>
    <w:rsid w:val="69B63885"/>
    <w:rsid w:val="6A1231B1"/>
    <w:rsid w:val="6A4F3DBE"/>
    <w:rsid w:val="6A736AB6"/>
    <w:rsid w:val="6A8D126F"/>
    <w:rsid w:val="6AA47B81"/>
    <w:rsid w:val="6AAB0F10"/>
    <w:rsid w:val="6ABC71AD"/>
    <w:rsid w:val="6AD91087"/>
    <w:rsid w:val="6B146AB5"/>
    <w:rsid w:val="6B405AFC"/>
    <w:rsid w:val="6B8F210E"/>
    <w:rsid w:val="6B9B0F84"/>
    <w:rsid w:val="6BCE4EB6"/>
    <w:rsid w:val="6CFA617E"/>
    <w:rsid w:val="6DFB21AE"/>
    <w:rsid w:val="6E6935BC"/>
    <w:rsid w:val="6E712470"/>
    <w:rsid w:val="6EA840E4"/>
    <w:rsid w:val="6EB011EB"/>
    <w:rsid w:val="6ECE19F3"/>
    <w:rsid w:val="6F1928EC"/>
    <w:rsid w:val="6F694B09"/>
    <w:rsid w:val="6F8468C5"/>
    <w:rsid w:val="6F9E54E7"/>
    <w:rsid w:val="705636CC"/>
    <w:rsid w:val="706109EE"/>
    <w:rsid w:val="70C60851"/>
    <w:rsid w:val="711772FF"/>
    <w:rsid w:val="71353C29"/>
    <w:rsid w:val="72822E9E"/>
    <w:rsid w:val="73513101"/>
    <w:rsid w:val="735760D9"/>
    <w:rsid w:val="740A314B"/>
    <w:rsid w:val="74433B0F"/>
    <w:rsid w:val="74B17A6A"/>
    <w:rsid w:val="751D0C5C"/>
    <w:rsid w:val="752124FA"/>
    <w:rsid w:val="755F74C6"/>
    <w:rsid w:val="75705230"/>
    <w:rsid w:val="757C3BD5"/>
    <w:rsid w:val="75CF63FA"/>
    <w:rsid w:val="75D51537"/>
    <w:rsid w:val="75DA6B4D"/>
    <w:rsid w:val="761100CF"/>
    <w:rsid w:val="762D3121"/>
    <w:rsid w:val="76A72ED3"/>
    <w:rsid w:val="7711659E"/>
    <w:rsid w:val="778D5A00"/>
    <w:rsid w:val="77B63CFE"/>
    <w:rsid w:val="77F959B0"/>
    <w:rsid w:val="78520C1D"/>
    <w:rsid w:val="78746DE5"/>
    <w:rsid w:val="788F3C1F"/>
    <w:rsid w:val="788F554F"/>
    <w:rsid w:val="78AF5E07"/>
    <w:rsid w:val="78B67C13"/>
    <w:rsid w:val="78FB5758"/>
    <w:rsid w:val="790C524D"/>
    <w:rsid w:val="798B2638"/>
    <w:rsid w:val="7A0B19CB"/>
    <w:rsid w:val="7A6D4434"/>
    <w:rsid w:val="7A7269D5"/>
    <w:rsid w:val="7A83797D"/>
    <w:rsid w:val="7C030BAC"/>
    <w:rsid w:val="7C354ADD"/>
    <w:rsid w:val="7C453C67"/>
    <w:rsid w:val="7C480A5D"/>
    <w:rsid w:val="7C631993"/>
    <w:rsid w:val="7D3A5468"/>
    <w:rsid w:val="7D951CD7"/>
    <w:rsid w:val="7DBC3708"/>
    <w:rsid w:val="7E12157A"/>
    <w:rsid w:val="7E3F1C43"/>
    <w:rsid w:val="7E8E2C08"/>
    <w:rsid w:val="7E9E696A"/>
    <w:rsid w:val="7EB4116A"/>
    <w:rsid w:val="7EF42A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0"/>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7"/>
    <w:semiHidden/>
    <w:unhideWhenUsed/>
    <w:qFormat/>
    <w:uiPriority w:val="99"/>
    <w:pPr>
      <w:jc w:val="left"/>
    </w:pPr>
  </w:style>
  <w:style w:type="paragraph" w:styleId="4">
    <w:name w:val="Body Text"/>
    <w:basedOn w:val="1"/>
    <w:link w:val="25"/>
    <w:qFormat/>
    <w:uiPriority w:val="1"/>
    <w:pPr>
      <w:autoSpaceDE w:val="0"/>
      <w:autoSpaceDN w:val="0"/>
      <w:adjustRightInd w:val="0"/>
      <w:spacing w:before="7"/>
      <w:jc w:val="left"/>
    </w:pPr>
    <w:rPr>
      <w:rFonts w:ascii="宋体" w:hAnsi="Times New Roman" w:eastAsia="宋体" w:cs="宋体"/>
      <w:b/>
      <w:bCs/>
      <w:kern w:val="0"/>
      <w:sz w:val="24"/>
      <w:szCs w:val="24"/>
    </w:rPr>
  </w:style>
  <w:style w:type="paragraph" w:styleId="5">
    <w:name w:val="Date"/>
    <w:basedOn w:val="1"/>
    <w:next w:val="1"/>
    <w:link w:val="24"/>
    <w:semiHidden/>
    <w:unhideWhenUsed/>
    <w:qFormat/>
    <w:uiPriority w:val="99"/>
    <w:pPr>
      <w:ind w:left="100" w:leftChars="2500"/>
    </w:pPr>
  </w:style>
  <w:style w:type="paragraph" w:styleId="6">
    <w:name w:val="Balloon Text"/>
    <w:basedOn w:val="1"/>
    <w:link w:val="19"/>
    <w:semiHidden/>
    <w:unhideWhenUsed/>
    <w:qFormat/>
    <w:uiPriority w:val="99"/>
    <w:rPr>
      <w:sz w:val="18"/>
      <w:szCs w:val="18"/>
    </w:rPr>
  </w:style>
  <w:style w:type="paragraph" w:styleId="7">
    <w:name w:val="footer"/>
    <w:basedOn w:val="1"/>
    <w:link w:val="22"/>
    <w:unhideWhenUsed/>
    <w:qFormat/>
    <w:uiPriority w:val="99"/>
    <w:pPr>
      <w:tabs>
        <w:tab w:val="center" w:pos="4153"/>
        <w:tab w:val="right" w:pos="8306"/>
      </w:tabs>
      <w:snapToGrid w:val="0"/>
      <w:jc w:val="left"/>
    </w:pPr>
    <w:rPr>
      <w:sz w:val="18"/>
      <w:szCs w:val="18"/>
    </w:rPr>
  </w:style>
  <w:style w:type="paragraph" w:styleId="8">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0">
    <w:name w:val="annotation subject"/>
    <w:basedOn w:val="3"/>
    <w:next w:val="3"/>
    <w:link w:val="18"/>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basedOn w:val="13"/>
    <w:unhideWhenUsed/>
    <w:qFormat/>
    <w:uiPriority w:val="99"/>
    <w:rPr>
      <w:color w:val="0000FF" w:themeColor="hyperlink"/>
      <w:u w:val="single"/>
      <w14:textFill>
        <w14:solidFill>
          <w14:schemeClr w14:val="hlink"/>
        </w14:solidFill>
      </w14:textFill>
    </w:rPr>
  </w:style>
  <w:style w:type="character" w:styleId="15">
    <w:name w:val="annotation reference"/>
    <w:basedOn w:val="13"/>
    <w:semiHidden/>
    <w:unhideWhenUsed/>
    <w:qFormat/>
    <w:uiPriority w:val="99"/>
    <w:rPr>
      <w:sz w:val="21"/>
      <w:szCs w:val="21"/>
    </w:rPr>
  </w:style>
  <w:style w:type="paragraph" w:styleId="16">
    <w:name w:val="List Paragraph"/>
    <w:basedOn w:val="1"/>
    <w:qFormat/>
    <w:uiPriority w:val="34"/>
    <w:pPr>
      <w:ind w:firstLine="420" w:firstLineChars="200"/>
    </w:pPr>
  </w:style>
  <w:style w:type="character" w:customStyle="1" w:styleId="17">
    <w:name w:val="批注文字 字符"/>
    <w:basedOn w:val="13"/>
    <w:link w:val="3"/>
    <w:semiHidden/>
    <w:qFormat/>
    <w:uiPriority w:val="99"/>
  </w:style>
  <w:style w:type="character" w:customStyle="1" w:styleId="18">
    <w:name w:val="批注主题 字符"/>
    <w:basedOn w:val="17"/>
    <w:link w:val="10"/>
    <w:semiHidden/>
    <w:qFormat/>
    <w:uiPriority w:val="99"/>
    <w:rPr>
      <w:b/>
      <w:bCs/>
    </w:rPr>
  </w:style>
  <w:style w:type="character" w:customStyle="1" w:styleId="19">
    <w:name w:val="批注框文本 字符"/>
    <w:basedOn w:val="13"/>
    <w:link w:val="6"/>
    <w:semiHidden/>
    <w:qFormat/>
    <w:uiPriority w:val="99"/>
    <w:rPr>
      <w:sz w:val="18"/>
      <w:szCs w:val="18"/>
    </w:rPr>
  </w:style>
  <w:style w:type="character" w:customStyle="1" w:styleId="20">
    <w:name w:val="标题 1 字符"/>
    <w:basedOn w:val="13"/>
    <w:link w:val="2"/>
    <w:qFormat/>
    <w:uiPriority w:val="9"/>
    <w:rPr>
      <w:rFonts w:ascii="宋体" w:hAnsi="宋体" w:eastAsia="宋体" w:cs="宋体"/>
      <w:b/>
      <w:bCs/>
      <w:kern w:val="36"/>
      <w:sz w:val="48"/>
      <w:szCs w:val="48"/>
    </w:rPr>
  </w:style>
  <w:style w:type="character" w:customStyle="1" w:styleId="21">
    <w:name w:val="页眉 字符"/>
    <w:basedOn w:val="13"/>
    <w:link w:val="8"/>
    <w:qFormat/>
    <w:uiPriority w:val="99"/>
    <w:rPr>
      <w:sz w:val="18"/>
      <w:szCs w:val="18"/>
    </w:rPr>
  </w:style>
  <w:style w:type="character" w:customStyle="1" w:styleId="22">
    <w:name w:val="页脚 字符"/>
    <w:basedOn w:val="13"/>
    <w:link w:val="7"/>
    <w:qFormat/>
    <w:uiPriority w:val="99"/>
    <w:rPr>
      <w:sz w:val="18"/>
      <w:szCs w:val="18"/>
    </w:rPr>
  </w:style>
  <w:style w:type="paragraph" w:customStyle="1" w:styleId="23">
    <w:name w:val="Default"/>
    <w:qFormat/>
    <w:uiPriority w:val="0"/>
    <w:pPr>
      <w:widowControl w:val="0"/>
      <w:autoSpaceDE w:val="0"/>
      <w:autoSpaceDN w:val="0"/>
      <w:adjustRightInd w:val="0"/>
    </w:pPr>
    <w:rPr>
      <w:rFonts w:ascii="仿宋_GB2312" w:hAnsi="仿宋_GB2312" w:cs="仿宋_GB2312" w:eastAsiaTheme="minorEastAsia"/>
      <w:color w:val="000000"/>
      <w:sz w:val="24"/>
      <w:szCs w:val="24"/>
      <w:lang w:val="en-US" w:eastAsia="zh-CN" w:bidi="ar-SA"/>
    </w:rPr>
  </w:style>
  <w:style w:type="character" w:customStyle="1" w:styleId="24">
    <w:name w:val="日期 字符"/>
    <w:basedOn w:val="13"/>
    <w:link w:val="5"/>
    <w:semiHidden/>
    <w:qFormat/>
    <w:uiPriority w:val="99"/>
  </w:style>
  <w:style w:type="character" w:customStyle="1" w:styleId="25">
    <w:name w:val="正文文本 字符"/>
    <w:basedOn w:val="13"/>
    <w:link w:val="4"/>
    <w:qFormat/>
    <w:uiPriority w:val="1"/>
    <w:rPr>
      <w:rFonts w:ascii="宋体" w:hAnsi="Times New Roman" w:eastAsia="宋体" w:cs="宋体"/>
      <w:b/>
      <w:bCs/>
      <w:kern w:val="0"/>
      <w:sz w:val="24"/>
      <w:szCs w:val="24"/>
    </w:rPr>
  </w:style>
  <w:style w:type="paragraph" w:customStyle="1" w:styleId="26">
    <w:name w:val="Table Paragraph"/>
    <w:basedOn w:val="1"/>
    <w:qFormat/>
    <w:uiPriority w:val="1"/>
    <w:pPr>
      <w:autoSpaceDE w:val="0"/>
      <w:autoSpaceDN w:val="0"/>
      <w:adjustRightInd w:val="0"/>
      <w:jc w:val="left"/>
    </w:pPr>
    <w:rPr>
      <w:rFonts w:ascii="宋体" w:hAnsi="Times New Roman" w:eastAsia="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6</Pages>
  <Words>2648</Words>
  <Characters>2785</Characters>
  <Lines>22</Lines>
  <Paragraphs>6</Paragraphs>
  <TotalTime>1</TotalTime>
  <ScaleCrop>false</ScaleCrop>
  <LinksUpToDate>false</LinksUpToDate>
  <CharactersWithSpaces>2995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2024-07-01T02:51:00Z</dcterms:created>
  <dc:creator>Lenovo</dc:creator>
  <cp:lastModifiedBy>王欢</cp:lastModifiedBy>
  <cp:lastPrinted>2024-05-23T01:04:00Z</cp:lastPrinted>
  <dcterms:modified xsi:type="dcterms:W3CDTF">2025-03-15T08:17:13Z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288E3D908E984AEEA7778249524BD2B3_12</vt:lpwstr>
  </property>
  <property fmtid="{D5CDD505-2E9C-101B-9397-08002B2CF9AE}" pid="4" name="KSOTemplateDocerSaveRecord">
    <vt:lpwstr>eyJoZGlkIjoiYmUxMWU1MTc5ODczOTM3NmU5ODQyMjc0YzA2YTQ0MmMiLCJ1c2VySWQiOiI3MzA4NjU3NTIifQ==</vt:lpwstr>
  </property>
</Properties>
</file>