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49373" w14:textId="7C54D75D" w:rsidR="00012D53" w:rsidRPr="00012D53" w:rsidRDefault="00012D53" w:rsidP="00012D53">
      <w:pPr>
        <w:adjustRightInd w:val="0"/>
        <w:snapToGrid w:val="0"/>
        <w:spacing w:after="0" w:line="360" w:lineRule="auto"/>
        <w:ind w:firstLineChars="200" w:firstLine="542"/>
        <w:rPr>
          <w:rFonts w:ascii="仿宋_GB2312" w:eastAsia="仿宋_GB2312" w:hAnsi="宋体" w:cs="宋体"/>
          <w:b/>
          <w:bCs/>
          <w:color w:val="000000" w:themeColor="text1"/>
          <w:kern w:val="0"/>
          <w:sz w:val="27"/>
          <w:szCs w:val="27"/>
          <w:lang w:val="en-US" w:eastAsia="zh-CN"/>
        </w:rPr>
      </w:pPr>
      <w:r w:rsidRPr="00012D53">
        <w:rPr>
          <w:rFonts w:ascii="仿宋_GB2312" w:eastAsia="仿宋_GB2312" w:hAnsi="宋体" w:cs="宋体" w:hint="eastAsia"/>
          <w:b/>
          <w:bCs/>
          <w:color w:val="000000" w:themeColor="text1"/>
          <w:kern w:val="0"/>
          <w:sz w:val="27"/>
          <w:szCs w:val="27"/>
          <w:lang w:val="en-US" w:eastAsia="zh-CN"/>
        </w:rPr>
        <w:t>附表1</w:t>
      </w:r>
      <w:r>
        <w:rPr>
          <w:rFonts w:ascii="仿宋_GB2312" w:eastAsia="仿宋_GB2312" w:hAnsi="宋体" w:cs="宋体"/>
          <w:b/>
          <w:bCs/>
          <w:color w:val="000000" w:themeColor="text1"/>
          <w:kern w:val="0"/>
          <w:sz w:val="27"/>
          <w:szCs w:val="27"/>
          <w:lang w:val="en-US" w:eastAsia="zh-CN"/>
        </w:rPr>
        <w:t xml:space="preserve"> </w:t>
      </w:r>
      <w:r>
        <w:rPr>
          <w:rFonts w:ascii="仿宋_GB2312" w:eastAsia="仿宋_GB2312" w:hAnsi="宋体" w:cs="宋体" w:hint="eastAsia"/>
          <w:b/>
          <w:bCs/>
          <w:color w:val="000000" w:themeColor="text1"/>
          <w:kern w:val="0"/>
          <w:sz w:val="27"/>
          <w:szCs w:val="27"/>
          <w:lang w:val="en-US" w:eastAsia="zh-CN"/>
        </w:rPr>
        <w:t>奖学金评选标准</w:t>
      </w:r>
    </w:p>
    <w:tbl>
      <w:tblPr>
        <w:tblStyle w:val="a6"/>
        <w:tblW w:w="4952" w:type="pct"/>
        <w:tblLayout w:type="fixed"/>
        <w:tblLook w:val="04A0" w:firstRow="1" w:lastRow="0" w:firstColumn="1" w:lastColumn="0" w:noHBand="0" w:noVBand="1"/>
      </w:tblPr>
      <w:tblGrid>
        <w:gridCol w:w="563"/>
        <w:gridCol w:w="2976"/>
        <w:gridCol w:w="4677"/>
      </w:tblGrid>
      <w:tr w:rsidR="00012D53" w:rsidRPr="00B87D85" w14:paraId="38EED28A" w14:textId="77777777" w:rsidTr="006301B4">
        <w:trPr>
          <w:trHeight w:val="282"/>
          <w:tblHeader/>
        </w:trPr>
        <w:tc>
          <w:tcPr>
            <w:tcW w:w="343" w:type="pct"/>
            <w:shd w:val="clear" w:color="auto" w:fill="F2F2F2" w:themeFill="background1" w:themeFillShade="F2"/>
            <w:noWrap/>
            <w:hideMark/>
          </w:tcPr>
          <w:p w14:paraId="1DB76BC3" w14:textId="77777777" w:rsidR="00012D53" w:rsidRPr="00B87D85" w:rsidRDefault="00012D53" w:rsidP="006301B4">
            <w:pPr>
              <w:jc w:val="left"/>
              <w:rPr>
                <w:rFonts w:ascii="仿宋" w:eastAsia="仿宋" w:hAnsi="仿宋" w:cs="宋体"/>
                <w:b/>
                <w:color w:val="000000" w:themeColor="text1"/>
              </w:rPr>
            </w:pPr>
            <w:r w:rsidRPr="00B87D85">
              <w:rPr>
                <w:rFonts w:ascii="仿宋" w:eastAsia="仿宋" w:hAnsi="仿宋" w:cs="宋体" w:hint="eastAsia"/>
                <w:b/>
                <w:color w:val="000000" w:themeColor="text1"/>
              </w:rPr>
              <w:t>方向</w:t>
            </w:r>
          </w:p>
        </w:tc>
        <w:tc>
          <w:tcPr>
            <w:tcW w:w="1811" w:type="pct"/>
            <w:shd w:val="clear" w:color="auto" w:fill="F2F2F2" w:themeFill="background1" w:themeFillShade="F2"/>
            <w:noWrap/>
            <w:hideMark/>
          </w:tcPr>
          <w:p w14:paraId="20ADD79B" w14:textId="77777777" w:rsidR="00012D53" w:rsidRPr="00B87D85" w:rsidRDefault="00012D53" w:rsidP="006301B4">
            <w:pPr>
              <w:jc w:val="left"/>
              <w:rPr>
                <w:rFonts w:ascii="仿宋" w:eastAsia="仿宋" w:hAnsi="仿宋" w:cs="宋体"/>
                <w:b/>
                <w:color w:val="000000" w:themeColor="text1"/>
              </w:rPr>
            </w:pPr>
            <w:r w:rsidRPr="00B87D85">
              <w:rPr>
                <w:rFonts w:ascii="仿宋" w:eastAsia="仿宋" w:hAnsi="仿宋" w:cs="宋体" w:hint="eastAsia"/>
                <w:b/>
                <w:color w:val="000000" w:themeColor="text1"/>
              </w:rPr>
              <w:t>学习必备项</w:t>
            </w:r>
          </w:p>
        </w:tc>
        <w:tc>
          <w:tcPr>
            <w:tcW w:w="2846" w:type="pct"/>
            <w:shd w:val="clear" w:color="auto" w:fill="F2F2F2" w:themeFill="background1" w:themeFillShade="F2"/>
            <w:noWrap/>
            <w:hideMark/>
          </w:tcPr>
          <w:p w14:paraId="48351EE3" w14:textId="77777777" w:rsidR="00012D53" w:rsidRPr="00B87D85" w:rsidRDefault="00012D53" w:rsidP="006301B4">
            <w:pPr>
              <w:jc w:val="left"/>
              <w:rPr>
                <w:rFonts w:ascii="仿宋" w:eastAsia="仿宋" w:hAnsi="仿宋" w:cs="宋体"/>
                <w:b/>
                <w:color w:val="000000" w:themeColor="text1"/>
              </w:rPr>
            </w:pPr>
            <w:r w:rsidRPr="00B87D85">
              <w:rPr>
                <w:rFonts w:ascii="仿宋" w:eastAsia="仿宋" w:hAnsi="仿宋" w:cs="宋体" w:hint="eastAsia"/>
                <w:b/>
                <w:color w:val="000000" w:themeColor="text1"/>
              </w:rPr>
              <w:t>实践必备项（至少满足其中一项）</w:t>
            </w:r>
          </w:p>
        </w:tc>
      </w:tr>
      <w:tr w:rsidR="00012D53" w:rsidRPr="00B87D85" w14:paraId="185DCC7D" w14:textId="77777777" w:rsidTr="006301B4">
        <w:trPr>
          <w:trHeight w:val="930"/>
        </w:trPr>
        <w:tc>
          <w:tcPr>
            <w:tcW w:w="343" w:type="pct"/>
            <w:noWrap/>
          </w:tcPr>
          <w:p w14:paraId="3D0FDD70" w14:textId="77777777" w:rsidR="00012D53" w:rsidRPr="00B87D85" w:rsidRDefault="00012D53" w:rsidP="006301B4">
            <w:pPr>
              <w:jc w:val="left"/>
              <w:rPr>
                <w:rFonts w:ascii="仿宋" w:eastAsia="仿宋" w:hAnsi="仿宋" w:cs="宋体"/>
                <w:b/>
                <w:color w:val="000000" w:themeColor="text1"/>
              </w:rPr>
            </w:pPr>
            <w:r w:rsidRPr="00B87D85">
              <w:rPr>
                <w:rFonts w:ascii="仿宋" w:eastAsia="仿宋" w:hAnsi="仿宋" w:cs="宋体" w:hint="eastAsia"/>
                <w:b/>
                <w:color w:val="000000" w:themeColor="text1"/>
              </w:rPr>
              <w:t>公共</w:t>
            </w:r>
          </w:p>
        </w:tc>
        <w:tc>
          <w:tcPr>
            <w:tcW w:w="1811" w:type="pct"/>
            <w:noWrap/>
          </w:tcPr>
          <w:p w14:paraId="24AEDB58" w14:textId="77777777" w:rsidR="00012D53" w:rsidRPr="00B87D85" w:rsidRDefault="00012D53" w:rsidP="006301B4">
            <w:pPr>
              <w:jc w:val="left"/>
              <w:rPr>
                <w:rFonts w:ascii="仿宋" w:eastAsia="仿宋" w:hAnsi="仿宋" w:cs="宋体"/>
                <w:color w:val="000000" w:themeColor="text1"/>
              </w:rPr>
            </w:pPr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满足鲲鹏/昇腾/华为云其中一类学习必备项要求</w:t>
            </w:r>
          </w:p>
        </w:tc>
        <w:tc>
          <w:tcPr>
            <w:tcW w:w="2846" w:type="pct"/>
            <w:noWrap/>
          </w:tcPr>
          <w:p w14:paraId="632187A6" w14:textId="77777777" w:rsidR="00012D53" w:rsidRPr="00B87D85" w:rsidRDefault="00012D53" w:rsidP="006301B4">
            <w:pPr>
              <w:pStyle w:val="a4"/>
              <w:widowControl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仿宋" w:eastAsia="仿宋" w:hAnsi="仿宋" w:cs="宋体"/>
                <w:color w:val="000000" w:themeColor="text1"/>
              </w:rPr>
            </w:pPr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作为智能基座社团骨干，组织系列社团活动，成绩突出。(不超过2人) （举证材料：具有相关社团所在负责单位的书面认定材料）</w:t>
            </w:r>
          </w:p>
        </w:tc>
      </w:tr>
      <w:tr w:rsidR="00012D53" w:rsidRPr="00B87D85" w14:paraId="7CE361CA" w14:textId="77777777" w:rsidTr="006301B4">
        <w:trPr>
          <w:trHeight w:val="412"/>
        </w:trPr>
        <w:tc>
          <w:tcPr>
            <w:tcW w:w="343" w:type="pct"/>
            <w:noWrap/>
            <w:hideMark/>
          </w:tcPr>
          <w:p w14:paraId="617AA170" w14:textId="77777777" w:rsidR="00012D53" w:rsidRPr="00B87D85" w:rsidRDefault="00012D53" w:rsidP="006301B4">
            <w:pPr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</w:rPr>
            </w:pPr>
            <w:r w:rsidRPr="00B87D85"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  <w:t>鲲鹏</w:t>
            </w:r>
          </w:p>
        </w:tc>
        <w:tc>
          <w:tcPr>
            <w:tcW w:w="1811" w:type="pct"/>
            <w:hideMark/>
          </w:tcPr>
          <w:p w14:paraId="38903136" w14:textId="30446094" w:rsidR="00012D53" w:rsidRPr="00B87D85" w:rsidRDefault="00012D53" w:rsidP="006301B4">
            <w:pPr>
              <w:pStyle w:val="a4"/>
              <w:widowControl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仿宋" w:eastAsia="仿宋" w:hAnsi="仿宋" w:cs="宋体"/>
                <w:color w:val="000000" w:themeColor="text1"/>
              </w:rPr>
            </w:pPr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参加智能基座课程学习，成绩优秀</w:t>
            </w:r>
            <w:r w:rsidR="00085C0E">
              <w:rPr>
                <w:rFonts w:ascii="仿宋" w:eastAsia="仿宋" w:hAnsi="仿宋" w:cs="宋体" w:hint="eastAsia"/>
                <w:color w:val="000000" w:themeColor="text1"/>
              </w:rPr>
              <w:t>（课程清单参考附表2）</w:t>
            </w:r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；</w:t>
            </w:r>
          </w:p>
          <w:p w14:paraId="0EBCB132" w14:textId="77777777" w:rsidR="00012D53" w:rsidRPr="00B87D85" w:rsidRDefault="00012D53" w:rsidP="006301B4">
            <w:pPr>
              <w:pStyle w:val="a4"/>
              <w:widowControl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仿宋" w:eastAsia="仿宋" w:hAnsi="仿宋" w:cs="宋体"/>
                <w:color w:val="000000" w:themeColor="text1"/>
              </w:rPr>
            </w:pPr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取得鲲鹏线上课程综合考核&gt;</w:t>
            </w:r>
            <w:r w:rsidRPr="00B87D85">
              <w:rPr>
                <w:rFonts w:ascii="仿宋" w:eastAsia="仿宋" w:hAnsi="仿宋" w:cs="宋体"/>
                <w:color w:val="000000" w:themeColor="text1"/>
              </w:rPr>
              <w:t>=2</w:t>
            </w:r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门，成绩优秀（见</w:t>
            </w:r>
            <w:hyperlink r:id="rId7" w:history="1">
              <w:r w:rsidRPr="00B87D85">
                <w:rPr>
                  <w:rStyle w:val="a3"/>
                  <w:rFonts w:ascii="仿宋" w:eastAsia="仿宋" w:hAnsi="仿宋" w:hint="eastAsia"/>
                  <w:color w:val="000000" w:themeColor="text1"/>
                </w:rPr>
                <w:t>https://edu.hicomputing.huawei.com/learningresources</w:t>
              </w:r>
            </w:hyperlink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的综合考核）或鲲鹏微认证&gt;</w:t>
            </w:r>
            <w:r w:rsidRPr="00B87D85">
              <w:rPr>
                <w:rFonts w:ascii="仿宋" w:eastAsia="仿宋" w:hAnsi="仿宋" w:cs="宋体"/>
                <w:color w:val="000000" w:themeColor="text1"/>
              </w:rPr>
              <w:t>=</w:t>
            </w:r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2门（</w:t>
            </w:r>
            <w:hyperlink r:id="rId8" w:history="1">
              <w:r w:rsidRPr="00B87D85">
                <w:rPr>
                  <w:rStyle w:val="a3"/>
                  <w:rFonts w:ascii="仿宋" w:eastAsia="仿宋" w:hAnsi="仿宋" w:cs="宋体" w:hint="eastAsia"/>
                  <w:color w:val="000000" w:themeColor="text1"/>
                </w:rPr>
                <w:t>https://www.hikunpeng.com/zh/learn/micro-certification</w:t>
              </w:r>
            </w:hyperlink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）或取得&gt;</w:t>
            </w:r>
            <w:r w:rsidRPr="00B87D85">
              <w:rPr>
                <w:rFonts w:ascii="仿宋" w:eastAsia="仿宋" w:hAnsi="仿宋" w:cs="宋体"/>
                <w:color w:val="000000" w:themeColor="text1"/>
              </w:rPr>
              <w:t>=</w:t>
            </w:r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1个华为鲲鹏HCIX认证（</w:t>
            </w:r>
            <w:hyperlink r:id="rId9" w:history="1">
              <w:r w:rsidRPr="00B87D85">
                <w:rPr>
                  <w:rStyle w:val="a3"/>
                  <w:rFonts w:ascii="仿宋" w:eastAsia="仿宋" w:hAnsi="仿宋" w:cs="宋体" w:hint="eastAsia"/>
                  <w:color w:val="000000" w:themeColor="text1"/>
                </w:rPr>
                <w:t>https://www.hikunpeng.com/zh/learn/career-certification</w:t>
              </w:r>
            </w:hyperlink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）或参加鲲鹏训练营取得&gt;</w:t>
            </w:r>
            <w:r w:rsidRPr="00B87D85">
              <w:rPr>
                <w:rFonts w:ascii="仿宋" w:eastAsia="仿宋" w:hAnsi="仿宋" w:cs="宋体"/>
                <w:color w:val="000000" w:themeColor="text1"/>
              </w:rPr>
              <w:t>=</w:t>
            </w:r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2个训练营证书（见</w:t>
            </w:r>
            <w:hyperlink r:id="rId10" w:history="1">
              <w:r w:rsidRPr="00B87D85">
                <w:rPr>
                  <w:rStyle w:val="a3"/>
                  <w:rFonts w:ascii="仿宋" w:eastAsia="仿宋" w:hAnsi="仿宋" w:cs="宋体" w:hint="eastAsia"/>
                  <w:color w:val="000000" w:themeColor="text1"/>
                </w:rPr>
                <w:t>https://www.hikunpeng.com/zh/developer</w:t>
              </w:r>
            </w:hyperlink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活动与大赛）。（申报时上述证书需在有效期内）</w:t>
            </w:r>
          </w:p>
        </w:tc>
        <w:tc>
          <w:tcPr>
            <w:tcW w:w="2846" w:type="pct"/>
            <w:hideMark/>
          </w:tcPr>
          <w:p w14:paraId="77E69710" w14:textId="77777777" w:rsidR="00012D53" w:rsidRPr="00B87D85" w:rsidRDefault="00012D53" w:rsidP="006301B4">
            <w:pPr>
              <w:pStyle w:val="a4"/>
              <w:widowControl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仿宋" w:eastAsia="仿宋" w:hAnsi="仿宋" w:cs="宋体"/>
                <w:color w:val="000000" w:themeColor="text1"/>
              </w:rPr>
            </w:pPr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使用鲲鹏关键技术（不包括简单使用鲲鹏ECS的场景），在各类竞赛或创新活动中成功提交作品，并取得优秀名次者。包括并不限于中国“互联网+”创新创业大赛产业赛道（华为命题）、全国计算机系统能力大赛-编译、操作系统（功能赛）赛道、大学生创新创业训练计划（华为企业命题）、鲲鹏应用创新大赛、软件精英挑战赛等赛事的鲲鹏相关赛道（举证材料：项目简介、获奖证书）；</w:t>
            </w:r>
          </w:p>
          <w:p w14:paraId="643E4116" w14:textId="77777777" w:rsidR="00012D53" w:rsidRPr="00B87D85" w:rsidRDefault="00012D53" w:rsidP="006301B4">
            <w:pPr>
              <w:pStyle w:val="a4"/>
              <w:widowControl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仿宋" w:eastAsia="仿宋" w:hAnsi="仿宋" w:cs="宋体"/>
                <w:color w:val="000000" w:themeColor="text1"/>
              </w:rPr>
            </w:pPr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参加并完成鲲鹏众智项目的关键贡献（</w:t>
            </w:r>
            <w:hyperlink r:id="rId11" w:history="1">
              <w:r w:rsidRPr="00B87D85">
                <w:rPr>
                  <w:rStyle w:val="a3"/>
                  <w:rFonts w:ascii="仿宋" w:eastAsia="仿宋" w:hAnsi="仿宋" w:cs="宋体" w:hint="eastAsia"/>
                  <w:color w:val="000000" w:themeColor="text1"/>
                </w:rPr>
                <w:t>https://www.hikunpeng.com/zh/ecosystem/ecology_remit</w:t>
              </w:r>
            </w:hyperlink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）；</w:t>
            </w:r>
          </w:p>
          <w:p w14:paraId="4353E7FF" w14:textId="77777777" w:rsidR="00012D53" w:rsidRPr="00B87D85" w:rsidRDefault="00012D53" w:rsidP="006301B4">
            <w:pPr>
              <w:pStyle w:val="a4"/>
              <w:widowControl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仿宋" w:eastAsia="仿宋" w:hAnsi="仿宋" w:cs="宋体"/>
                <w:color w:val="000000" w:themeColor="text1"/>
              </w:rPr>
            </w:pPr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参加开源社区贡献，至少有&gt;</w:t>
            </w:r>
            <w:r w:rsidRPr="00B87D85">
              <w:rPr>
                <w:rFonts w:ascii="仿宋" w:eastAsia="仿宋" w:hAnsi="仿宋" w:cs="宋体"/>
                <w:color w:val="000000" w:themeColor="text1"/>
              </w:rPr>
              <w:t>=</w:t>
            </w:r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1个P</w:t>
            </w:r>
            <w:r w:rsidRPr="00B87D85">
              <w:rPr>
                <w:rFonts w:ascii="仿宋" w:eastAsia="仿宋" w:hAnsi="仿宋" w:cs="宋体"/>
                <w:color w:val="000000" w:themeColor="text1"/>
              </w:rPr>
              <w:t>R</w:t>
            </w:r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被openEuler/openGauss社区合入代码仓库；</w:t>
            </w:r>
          </w:p>
          <w:p w14:paraId="04F7F6E9" w14:textId="77777777" w:rsidR="00012D53" w:rsidRPr="00B87D85" w:rsidRDefault="00012D53" w:rsidP="006301B4">
            <w:pPr>
              <w:pStyle w:val="a4"/>
              <w:widowControl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仿宋" w:eastAsia="仿宋" w:hAnsi="仿宋" w:cs="宋体"/>
                <w:color w:val="000000" w:themeColor="text1"/>
              </w:rPr>
            </w:pPr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参加鲲鹏优才计划，成功取得实习/就业机会；（</w:t>
            </w:r>
            <w:hyperlink r:id="rId12" w:history="1">
              <w:r w:rsidRPr="00B87D85">
                <w:rPr>
                  <w:rStyle w:val="a3"/>
                  <w:rFonts w:ascii="仿宋" w:eastAsia="仿宋" w:hAnsi="仿宋" w:cs="宋体"/>
                  <w:color w:val="000000" w:themeColor="text1"/>
                </w:rPr>
                <w:t>https://edu.hicomputing.huawei.com/ecosystem/internship-program/kunpeng?tag=study</w:t>
              </w:r>
            </w:hyperlink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）</w:t>
            </w:r>
          </w:p>
          <w:p w14:paraId="37C7F0E2" w14:textId="77777777" w:rsidR="00012D53" w:rsidRPr="00B87D85" w:rsidRDefault="00012D53" w:rsidP="006301B4">
            <w:pPr>
              <w:pStyle w:val="a4"/>
              <w:widowControl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仿宋" w:eastAsia="仿宋" w:hAnsi="仿宋" w:cs="宋体"/>
                <w:color w:val="000000" w:themeColor="text1"/>
              </w:rPr>
            </w:pPr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成为鲲鹏开发者校园大使（KDCA），并履行大使相关职责。（</w:t>
            </w:r>
            <w:hyperlink r:id="rId13" w:history="1">
              <w:r w:rsidRPr="00B87D85">
                <w:rPr>
                  <w:rStyle w:val="a3"/>
                  <w:rFonts w:ascii="仿宋" w:eastAsia="仿宋" w:hAnsi="仿宋" w:cs="宋体" w:hint="eastAsia"/>
                  <w:color w:val="000000" w:themeColor="text1"/>
                </w:rPr>
                <w:t>https://www.hikunpeng.com/zh/developer/campus-ambassadors</w:t>
              </w:r>
            </w:hyperlink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）</w:t>
            </w:r>
          </w:p>
          <w:p w14:paraId="0C70D656" w14:textId="77777777" w:rsidR="00012D53" w:rsidRPr="00B87D85" w:rsidRDefault="00012D53" w:rsidP="006301B4">
            <w:pPr>
              <w:pStyle w:val="a4"/>
              <w:widowControl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仿宋" w:eastAsia="仿宋" w:hAnsi="仿宋" w:cs="宋体"/>
                <w:color w:val="000000" w:themeColor="text1"/>
              </w:rPr>
            </w:pPr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鲲鹏社区个人成长值达到L3或以上。（https://www.hikunpeng.com/profile）</w:t>
            </w:r>
          </w:p>
          <w:p w14:paraId="5FDB589D" w14:textId="77777777" w:rsidR="00012D53" w:rsidRPr="00B87D85" w:rsidRDefault="00012D53" w:rsidP="006301B4">
            <w:pPr>
              <w:pStyle w:val="a4"/>
              <w:widowControl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仿宋" w:eastAsia="仿宋" w:hAnsi="仿宋" w:cs="宋体"/>
                <w:color w:val="000000" w:themeColor="text1"/>
              </w:rPr>
            </w:pPr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以鲲鹏作为关键技术开展毕业设计，成绩优秀；（举证材料：优秀评语等）。</w:t>
            </w:r>
          </w:p>
        </w:tc>
      </w:tr>
      <w:tr w:rsidR="00012D53" w:rsidRPr="00B87D85" w14:paraId="50DEA91A" w14:textId="77777777" w:rsidTr="006301B4">
        <w:trPr>
          <w:trHeight w:val="1196"/>
        </w:trPr>
        <w:tc>
          <w:tcPr>
            <w:tcW w:w="343" w:type="pct"/>
            <w:noWrap/>
            <w:hideMark/>
          </w:tcPr>
          <w:p w14:paraId="3A2B6BA8" w14:textId="77777777" w:rsidR="00012D53" w:rsidRPr="00B87D85" w:rsidRDefault="00012D53" w:rsidP="006301B4">
            <w:pPr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</w:rPr>
            </w:pPr>
            <w:r w:rsidRPr="00B87D85"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  <w:t>昇腾</w:t>
            </w:r>
          </w:p>
        </w:tc>
        <w:tc>
          <w:tcPr>
            <w:tcW w:w="1811" w:type="pct"/>
            <w:hideMark/>
          </w:tcPr>
          <w:p w14:paraId="2ECDEDD0" w14:textId="27FE936F" w:rsidR="00012D53" w:rsidRPr="00B87D85" w:rsidRDefault="00012D53" w:rsidP="006301B4">
            <w:pPr>
              <w:pStyle w:val="a4"/>
              <w:widowControl/>
              <w:numPr>
                <w:ilvl w:val="0"/>
                <w:numId w:val="3"/>
              </w:numPr>
              <w:spacing w:before="312" w:after="0" w:line="240" w:lineRule="auto"/>
              <w:jc w:val="left"/>
              <w:rPr>
                <w:rFonts w:ascii="仿宋" w:eastAsia="仿宋" w:hAnsi="仿宋" w:cs="宋体"/>
                <w:color w:val="000000" w:themeColor="text1"/>
              </w:rPr>
            </w:pPr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参加智能基座课程学习，成绩优秀</w:t>
            </w:r>
            <w:r w:rsidR="00085C0E">
              <w:rPr>
                <w:rFonts w:ascii="仿宋" w:eastAsia="仿宋" w:hAnsi="仿宋" w:cs="宋体" w:hint="eastAsia"/>
                <w:color w:val="000000" w:themeColor="text1"/>
              </w:rPr>
              <w:t>（课程清单参考附表2）</w:t>
            </w:r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；</w:t>
            </w:r>
          </w:p>
          <w:p w14:paraId="2D291FFA" w14:textId="77777777" w:rsidR="00012D53" w:rsidRPr="00B87D85" w:rsidRDefault="00012D53" w:rsidP="006301B4">
            <w:pPr>
              <w:pStyle w:val="a4"/>
              <w:widowControl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仿宋" w:eastAsia="仿宋" w:hAnsi="仿宋" w:cs="宋体"/>
                <w:color w:val="000000" w:themeColor="text1"/>
              </w:rPr>
            </w:pPr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完成昇腾线上课程综合考核&gt;</w:t>
            </w:r>
            <w:r w:rsidRPr="00B87D85">
              <w:rPr>
                <w:rFonts w:ascii="仿宋" w:eastAsia="仿宋" w:hAnsi="仿宋" w:cs="宋体"/>
                <w:color w:val="000000" w:themeColor="text1"/>
              </w:rPr>
              <w:t>=</w:t>
            </w:r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1门（见</w:t>
            </w:r>
            <w:hyperlink r:id="rId14" w:history="1">
              <w:r w:rsidRPr="00B87D85">
                <w:rPr>
                  <w:rStyle w:val="a3"/>
                  <w:rFonts w:ascii="仿宋" w:eastAsia="仿宋" w:hAnsi="仿宋" w:cs="宋体" w:hint="eastAsia"/>
                  <w:color w:val="000000" w:themeColor="text1"/>
                </w:rPr>
                <w:t>https://edu.hicomputing.huawei.com/learningresources</w:t>
              </w:r>
            </w:hyperlink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的综合考核）</w:t>
            </w:r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br/>
              <w:t>或 昇腾微认证&gt;</w:t>
            </w:r>
            <w:r w:rsidRPr="00B87D85">
              <w:rPr>
                <w:rFonts w:ascii="仿宋" w:eastAsia="仿宋" w:hAnsi="仿宋" w:cs="宋体"/>
                <w:color w:val="000000" w:themeColor="text1"/>
              </w:rPr>
              <w:t>=</w:t>
            </w:r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2门（</w:t>
            </w:r>
            <w:hyperlink r:id="rId15" w:history="1">
              <w:r w:rsidRPr="00B87D85">
                <w:rPr>
                  <w:rStyle w:val="a3"/>
                  <w:rFonts w:ascii="仿宋" w:eastAsia="仿宋" w:hAnsi="仿宋" w:cs="宋体" w:hint="eastAsia"/>
                  <w:color w:val="000000" w:themeColor="text1"/>
                </w:rPr>
                <w:t>https://www.hiascend.com/zh/edu/certification</w:t>
              </w:r>
            </w:hyperlink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）</w:t>
            </w:r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br/>
              <w:t>或 华为HCIX-AI认证&gt;</w:t>
            </w:r>
            <w:r w:rsidRPr="00B87D85">
              <w:rPr>
                <w:rFonts w:ascii="仿宋" w:eastAsia="仿宋" w:hAnsi="仿宋" w:cs="宋体"/>
                <w:color w:val="000000" w:themeColor="text1"/>
              </w:rPr>
              <w:t>=</w:t>
            </w:r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1个</w:t>
            </w:r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lastRenderedPageBreak/>
              <w:t>（</w:t>
            </w:r>
            <w:hyperlink r:id="rId16" w:history="1">
              <w:r w:rsidRPr="00B87D85">
                <w:rPr>
                  <w:rStyle w:val="a3"/>
                  <w:rFonts w:ascii="仿宋" w:eastAsia="仿宋" w:hAnsi="仿宋" w:cs="宋体" w:hint="eastAsia"/>
                  <w:color w:val="000000" w:themeColor="text1"/>
                </w:rPr>
                <w:t>https://www.hiascend.com/zh/edu/career-certification</w:t>
              </w:r>
            </w:hyperlink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）。（申报时上述证书需在有效期内）</w:t>
            </w:r>
          </w:p>
        </w:tc>
        <w:tc>
          <w:tcPr>
            <w:tcW w:w="2846" w:type="pct"/>
            <w:hideMark/>
          </w:tcPr>
          <w:p w14:paraId="1DBC8460" w14:textId="77777777" w:rsidR="00012D53" w:rsidRPr="00B87D85" w:rsidRDefault="00012D53" w:rsidP="006301B4">
            <w:pPr>
              <w:pStyle w:val="a4"/>
              <w:widowControl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仿宋" w:eastAsia="仿宋" w:hAnsi="仿宋" w:cs="宋体"/>
                <w:color w:val="000000" w:themeColor="text1"/>
              </w:rPr>
            </w:pPr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lastRenderedPageBreak/>
              <w:t>以昇腾作为关键技术开展毕业设计，成绩优秀；（举证材料：优秀评语等）</w:t>
            </w:r>
          </w:p>
          <w:p w14:paraId="642F2672" w14:textId="77777777" w:rsidR="00012D53" w:rsidRPr="00B87D85" w:rsidRDefault="00012D53" w:rsidP="006301B4">
            <w:pPr>
              <w:pStyle w:val="a4"/>
              <w:widowControl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仿宋" w:eastAsia="仿宋" w:hAnsi="仿宋" w:cs="宋体"/>
                <w:color w:val="000000" w:themeColor="text1"/>
              </w:rPr>
            </w:pPr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使用昇腾技术，在各类竞赛或创新活动中成功提交作品，取得优秀名次者优先。包括但不限于中国“互联网+”创新创业大赛、大学生创新创业训练计划、昇腾AI创新大赛 或 其他人工智能领域的创新大赛（举证材料：项目简介、获奖证书）；</w:t>
            </w:r>
          </w:p>
          <w:p w14:paraId="7FE2DFDE" w14:textId="77777777" w:rsidR="00012D53" w:rsidRPr="00B87D85" w:rsidRDefault="00012D53" w:rsidP="006301B4">
            <w:pPr>
              <w:pStyle w:val="a4"/>
              <w:widowControl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仿宋" w:eastAsia="仿宋" w:hAnsi="仿宋" w:cs="宋体"/>
                <w:color w:val="000000" w:themeColor="text1"/>
              </w:rPr>
            </w:pPr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参加昇腾线上开发者活动，获得优秀开发者证书；（</w:t>
            </w:r>
            <w:hyperlink r:id="rId17" w:history="1">
              <w:r w:rsidRPr="00B87D85">
                <w:rPr>
                  <w:rStyle w:val="a3"/>
                  <w:rFonts w:ascii="仿宋" w:eastAsia="仿宋" w:hAnsi="仿宋" w:cs="宋体" w:hint="eastAsia"/>
                  <w:color w:val="000000" w:themeColor="text1"/>
                </w:rPr>
                <w:t>https://www.hiascend.com/zh/activities</w:t>
              </w:r>
            </w:hyperlink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）</w:t>
            </w:r>
          </w:p>
          <w:p w14:paraId="3DB33C89" w14:textId="77777777" w:rsidR="00012D53" w:rsidRPr="00B87D85" w:rsidRDefault="00012D53" w:rsidP="006301B4">
            <w:pPr>
              <w:pStyle w:val="a4"/>
              <w:widowControl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仿宋" w:eastAsia="仿宋" w:hAnsi="仿宋" w:cs="宋体"/>
                <w:color w:val="000000" w:themeColor="text1"/>
              </w:rPr>
            </w:pPr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申请并成功成为昇腾HAE；（</w:t>
            </w:r>
            <w:hyperlink r:id="rId18" w:history="1">
              <w:r w:rsidRPr="00B87D85">
                <w:rPr>
                  <w:rStyle w:val="a3"/>
                  <w:rFonts w:ascii="仿宋" w:eastAsia="仿宋" w:hAnsi="仿宋" w:cs="宋体" w:hint="eastAsia"/>
                  <w:color w:val="000000" w:themeColor="text1"/>
                </w:rPr>
                <w:t>https://www.hiascend.com/zh/ecosystem/hae</w:t>
              </w:r>
            </w:hyperlink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）</w:t>
            </w:r>
          </w:p>
          <w:p w14:paraId="20263B66" w14:textId="77777777" w:rsidR="00012D53" w:rsidRPr="00B87D85" w:rsidRDefault="00012D53" w:rsidP="006301B4">
            <w:pPr>
              <w:pStyle w:val="a4"/>
              <w:widowControl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仿宋" w:eastAsia="仿宋" w:hAnsi="仿宋" w:cs="宋体"/>
                <w:color w:val="000000" w:themeColor="text1"/>
              </w:rPr>
            </w:pPr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lastRenderedPageBreak/>
              <w:t>在昇腾论坛发表原创帖，至少1篇被评选为精华帖(</w:t>
            </w:r>
            <w:hyperlink r:id="rId19" w:history="1">
              <w:r w:rsidRPr="00B87D85">
                <w:rPr>
                  <w:rStyle w:val="a3"/>
                  <w:rFonts w:ascii="仿宋" w:eastAsia="仿宋" w:hAnsi="仿宋" w:cs="宋体" w:hint="eastAsia"/>
                  <w:color w:val="000000" w:themeColor="text1"/>
                </w:rPr>
                <w:t>https://www.hiascend.com/forum/</w:t>
              </w:r>
            </w:hyperlink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）</w:t>
            </w:r>
          </w:p>
          <w:p w14:paraId="75C1738B" w14:textId="77777777" w:rsidR="00012D53" w:rsidRPr="00B87D85" w:rsidRDefault="00012D53" w:rsidP="006301B4">
            <w:pPr>
              <w:pStyle w:val="a4"/>
              <w:widowControl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仿宋" w:eastAsia="仿宋" w:hAnsi="仿宋" w:cs="宋体"/>
                <w:color w:val="000000" w:themeColor="text1"/>
              </w:rPr>
            </w:pPr>
            <w:r w:rsidRPr="00B87D85">
              <w:rPr>
                <w:rFonts w:ascii="仿宋" w:eastAsia="仿宋" w:hAnsi="仿宋" w:cs="宋体"/>
                <w:color w:val="000000" w:themeColor="text1"/>
              </w:rPr>
              <w:t>昇腾社区个人成长值达到</w:t>
            </w:r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L</w:t>
            </w:r>
            <w:r w:rsidRPr="00B87D85">
              <w:rPr>
                <w:rFonts w:ascii="仿宋" w:eastAsia="仿宋" w:hAnsi="仿宋" w:cs="宋体"/>
                <w:color w:val="000000" w:themeColor="text1"/>
              </w:rPr>
              <w:t>3或以上</w:t>
            </w:r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（</w:t>
            </w:r>
            <w:hyperlink r:id="rId20" w:history="1">
              <w:r w:rsidRPr="00B87D85">
                <w:rPr>
                  <w:rStyle w:val="a3"/>
                  <w:rFonts w:ascii="仿宋" w:eastAsia="仿宋" w:hAnsi="仿宋" w:cs="宋体"/>
                  <w:color w:val="000000" w:themeColor="text1"/>
                </w:rPr>
                <w:t>https://www.hiascend.com/profile</w:t>
              </w:r>
            </w:hyperlink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）</w:t>
            </w:r>
          </w:p>
          <w:p w14:paraId="197AA43E" w14:textId="77777777" w:rsidR="00012D53" w:rsidRPr="00B87D85" w:rsidRDefault="00012D53" w:rsidP="006301B4">
            <w:pPr>
              <w:pStyle w:val="a4"/>
              <w:widowControl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仿宋" w:eastAsia="仿宋" w:hAnsi="仿宋" w:cs="宋体"/>
                <w:color w:val="000000" w:themeColor="text1"/>
              </w:rPr>
            </w:pPr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在华为及第三方开发者活动中作基于昇腾的议题分享；（举证材料：主题报告）</w:t>
            </w:r>
          </w:p>
          <w:p w14:paraId="10FBA509" w14:textId="77777777" w:rsidR="00012D53" w:rsidRPr="00B87D85" w:rsidRDefault="00012D53" w:rsidP="006301B4">
            <w:pPr>
              <w:pStyle w:val="a4"/>
              <w:widowControl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仿宋" w:eastAsia="仿宋" w:hAnsi="仿宋" w:cs="宋体"/>
                <w:color w:val="000000" w:themeColor="text1"/>
              </w:rPr>
            </w:pPr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参加并完成昇腾众智项目的关键贡献（</w:t>
            </w:r>
            <w:hyperlink r:id="rId21" w:history="1">
              <w:r w:rsidRPr="00B87D85">
                <w:rPr>
                  <w:rStyle w:val="a3"/>
                  <w:rFonts w:ascii="仿宋" w:eastAsia="仿宋" w:hAnsi="仿宋" w:cs="宋体"/>
                  <w:color w:val="000000" w:themeColor="text1"/>
                </w:rPr>
                <w:t>https://www.hiascend.com/zh/ecosystem/all-wisdom</w:t>
              </w:r>
            </w:hyperlink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）</w:t>
            </w:r>
          </w:p>
          <w:p w14:paraId="20F6FAD3" w14:textId="77777777" w:rsidR="00012D53" w:rsidRPr="00B87D85" w:rsidRDefault="00012D53" w:rsidP="006301B4">
            <w:pPr>
              <w:pStyle w:val="a4"/>
              <w:widowControl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仿宋" w:eastAsia="仿宋" w:hAnsi="仿宋" w:cs="宋体"/>
                <w:color w:val="000000" w:themeColor="text1"/>
              </w:rPr>
            </w:pPr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参加昇腾优才实习计划并成功取得实习机会（</w:t>
            </w:r>
            <w:hyperlink r:id="rId22" w:history="1">
              <w:r w:rsidRPr="00B87D85">
                <w:rPr>
                  <w:rStyle w:val="a3"/>
                  <w:rFonts w:ascii="仿宋" w:eastAsia="仿宋" w:hAnsi="仿宋" w:cs="宋体" w:hint="eastAsia"/>
                  <w:color w:val="000000" w:themeColor="text1"/>
                </w:rPr>
                <w:t>https://edu.hicomputing.huawei.com/ecosystem/internship-program/ascend?tag=study</w:t>
              </w:r>
            </w:hyperlink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），</w:t>
            </w:r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br/>
              <w:t>或获得昇思MindSpore开源实习实习证明（</w:t>
            </w:r>
            <w:hyperlink r:id="rId23" w:history="1">
              <w:r w:rsidRPr="00B87D85">
                <w:rPr>
                  <w:rStyle w:val="a3"/>
                  <w:rFonts w:ascii="仿宋" w:eastAsia="仿宋" w:hAnsi="仿宋" w:cs="宋体" w:hint="eastAsia"/>
                  <w:color w:val="000000" w:themeColor="text1"/>
                </w:rPr>
                <w:t>https://internship.mindspore.cn/zh/internship/</w:t>
              </w:r>
            </w:hyperlink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）；</w:t>
            </w:r>
          </w:p>
          <w:p w14:paraId="3E013F1A" w14:textId="77777777" w:rsidR="00012D53" w:rsidRPr="00B87D85" w:rsidRDefault="00012D53" w:rsidP="006301B4">
            <w:pPr>
              <w:pStyle w:val="a4"/>
              <w:widowControl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仿宋" w:eastAsia="仿宋" w:hAnsi="仿宋" w:cs="宋体"/>
                <w:color w:val="000000" w:themeColor="text1"/>
              </w:rPr>
            </w:pPr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参与“昇思MindSpore社区成长激励体系”招募，获得昇思MindSpore优秀开发者及以上等级称号。（</w:t>
            </w:r>
            <w:hyperlink r:id="rId24" w:history="1">
              <w:r w:rsidRPr="00B87D85">
                <w:rPr>
                  <w:rStyle w:val="a3"/>
                  <w:rFonts w:ascii="仿宋" w:eastAsia="仿宋" w:hAnsi="仿宋" w:cs="宋体" w:hint="eastAsia"/>
                  <w:color w:val="000000" w:themeColor="text1"/>
                </w:rPr>
                <w:t>https://www.mindspore.cn/community/developer</w:t>
              </w:r>
            </w:hyperlink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）</w:t>
            </w:r>
          </w:p>
        </w:tc>
      </w:tr>
      <w:tr w:rsidR="00012D53" w:rsidRPr="00B87D85" w14:paraId="345A7C66" w14:textId="77777777" w:rsidTr="006301B4">
        <w:trPr>
          <w:trHeight w:val="1262"/>
        </w:trPr>
        <w:tc>
          <w:tcPr>
            <w:tcW w:w="343" w:type="pct"/>
            <w:noWrap/>
            <w:hideMark/>
          </w:tcPr>
          <w:p w14:paraId="090A306D" w14:textId="77777777" w:rsidR="00012D53" w:rsidRPr="00012D53" w:rsidRDefault="00012D53" w:rsidP="006301B4">
            <w:pPr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</w:rPr>
            </w:pPr>
            <w:r w:rsidRPr="00012D53"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  <w:lastRenderedPageBreak/>
              <w:t>华为云</w:t>
            </w:r>
          </w:p>
        </w:tc>
        <w:tc>
          <w:tcPr>
            <w:tcW w:w="1811" w:type="pct"/>
            <w:hideMark/>
          </w:tcPr>
          <w:p w14:paraId="66F0813D" w14:textId="7BADE9CF" w:rsidR="00012D53" w:rsidRPr="00B87D85" w:rsidRDefault="00012D53" w:rsidP="006301B4">
            <w:pPr>
              <w:pStyle w:val="a4"/>
              <w:widowControl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仿宋" w:eastAsia="仿宋" w:hAnsi="仿宋" w:cs="宋体"/>
                <w:color w:val="000000" w:themeColor="text1"/>
              </w:rPr>
            </w:pPr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参加智能基座课程学习，成绩优秀</w:t>
            </w:r>
            <w:r w:rsidR="00085C0E">
              <w:rPr>
                <w:rFonts w:ascii="仿宋" w:eastAsia="仿宋" w:hAnsi="仿宋" w:cs="宋体" w:hint="eastAsia"/>
                <w:color w:val="000000" w:themeColor="text1"/>
              </w:rPr>
              <w:t>（课程清单参考附表2）</w:t>
            </w:r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；</w:t>
            </w:r>
          </w:p>
          <w:p w14:paraId="339AF17B" w14:textId="7DEB3714" w:rsidR="00012D53" w:rsidRPr="00B87D85" w:rsidRDefault="00012D53" w:rsidP="006301B4">
            <w:pPr>
              <w:pStyle w:val="a4"/>
              <w:widowControl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仿宋" w:eastAsia="仿宋" w:hAnsi="仿宋" w:cs="宋体"/>
                <w:color w:val="000000" w:themeColor="text1"/>
              </w:rPr>
            </w:pPr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完成华为云开发者认证&gt;</w:t>
            </w:r>
            <w:r w:rsidRPr="00B87D85">
              <w:rPr>
                <w:rFonts w:ascii="仿宋" w:eastAsia="仿宋" w:hAnsi="仿宋" w:cs="宋体"/>
                <w:color w:val="000000" w:themeColor="text1"/>
              </w:rPr>
              <w:t>=</w:t>
            </w:r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1门：（</w:t>
            </w:r>
            <w:hyperlink r:id="rId25" w:anchor="section-5" w:history="1">
              <w:r w:rsidRPr="00B87D85">
                <w:rPr>
                  <w:rStyle w:val="a3"/>
                  <w:rFonts w:ascii="仿宋" w:eastAsia="仿宋" w:hAnsi="仿宋" w:cs="宋体" w:hint="eastAsia"/>
                  <w:color w:val="000000" w:themeColor="text1"/>
                </w:rPr>
                <w:t>https://edu.huaweicloud.com/certificationindex#section-5</w:t>
              </w:r>
            </w:hyperlink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）（证书有效期内）</w:t>
            </w:r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br/>
              <w:t>或 华为云微认证&gt;</w:t>
            </w:r>
            <w:r w:rsidRPr="00B87D85">
              <w:rPr>
                <w:rFonts w:ascii="仿宋" w:eastAsia="仿宋" w:hAnsi="仿宋" w:cs="宋体"/>
                <w:color w:val="000000" w:themeColor="text1"/>
              </w:rPr>
              <w:t>=</w:t>
            </w:r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2门（</w:t>
            </w:r>
            <w:hyperlink r:id="rId26" w:history="1">
              <w:r w:rsidRPr="00B87D85">
                <w:rPr>
                  <w:rStyle w:val="a3"/>
                  <w:rFonts w:ascii="仿宋" w:eastAsia="仿宋" w:hAnsi="仿宋" w:cs="宋体"/>
                  <w:color w:val="000000" w:themeColor="text1"/>
                </w:rPr>
                <w:t>https://edu.huaweicloud.com/certificationindex</w:t>
              </w:r>
            </w:hyperlink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，有效微认证项目见附表</w:t>
            </w:r>
            <w:r w:rsidR="00085C0E">
              <w:rPr>
                <w:rFonts w:ascii="仿宋" w:eastAsia="仿宋" w:hAnsi="仿宋" w:cs="宋体"/>
                <w:color w:val="000000" w:themeColor="text1"/>
              </w:rPr>
              <w:t>4</w:t>
            </w:r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）（证书有效期内）</w:t>
            </w:r>
          </w:p>
        </w:tc>
        <w:tc>
          <w:tcPr>
            <w:tcW w:w="2846" w:type="pct"/>
            <w:hideMark/>
          </w:tcPr>
          <w:p w14:paraId="5A2EB9DF" w14:textId="77777777" w:rsidR="00012D53" w:rsidRPr="00B87D85" w:rsidRDefault="00012D53" w:rsidP="006301B4">
            <w:pPr>
              <w:pStyle w:val="a4"/>
              <w:widowControl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仿宋" w:eastAsia="仿宋" w:hAnsi="仿宋" w:cs="宋体"/>
                <w:color w:val="000000" w:themeColor="text1"/>
              </w:rPr>
            </w:pPr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基于华为云服务（推荐使用MRS、数据湖探索DLI、AI平台ModelArts、云容器CCE、CodeArts等）开展创新，在各类竞赛或创新活动中成功提交作品，取得校级及以上优秀名次。包括但不限于中国“互联网+”创新创业大赛、大学生创新创业训练计划、华为软件精英挑战赛等竞赛（举证材料：项目简介、获奖证书）；</w:t>
            </w:r>
          </w:p>
          <w:p w14:paraId="4D9D9713" w14:textId="77777777" w:rsidR="00012D53" w:rsidRPr="00B87D85" w:rsidRDefault="00012D53" w:rsidP="006301B4">
            <w:pPr>
              <w:pStyle w:val="a4"/>
              <w:widowControl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仿宋" w:eastAsia="仿宋" w:hAnsi="仿宋" w:cs="宋体"/>
                <w:color w:val="000000" w:themeColor="text1"/>
              </w:rPr>
            </w:pPr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基于华为云关键技术的优秀实践设计分享到华为云平台；（</w:t>
            </w:r>
            <w:hyperlink r:id="rId27" w:history="1">
              <w:r w:rsidRPr="00B87D85">
                <w:rPr>
                  <w:rStyle w:val="a3"/>
                  <w:rFonts w:ascii="仿宋" w:eastAsia="仿宋" w:hAnsi="仿宋" w:cs="Arial"/>
                  <w:color w:val="000000" w:themeColor="text1"/>
                  <w:shd w:val="clear" w:color="auto" w:fill="F7F7F7"/>
                </w:rPr>
                <w:t>https://edu.huaweicloud.com/courses</w:t>
              </w:r>
            </w:hyperlink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）</w:t>
            </w:r>
          </w:p>
          <w:p w14:paraId="31B97F6E" w14:textId="77777777" w:rsidR="00012D53" w:rsidRPr="00B87D85" w:rsidRDefault="00012D53" w:rsidP="006301B4">
            <w:pPr>
              <w:pStyle w:val="a4"/>
              <w:widowControl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仿宋" w:eastAsia="仿宋" w:hAnsi="仿宋" w:cs="宋体"/>
                <w:color w:val="000000" w:themeColor="text1"/>
              </w:rPr>
            </w:pPr>
            <w:r w:rsidRPr="00B87D85">
              <w:rPr>
                <w:rFonts w:ascii="仿宋" w:eastAsia="仿宋" w:hAnsi="仿宋" w:cs="宋体" w:hint="eastAsia"/>
                <w:color w:val="000000" w:themeColor="text1"/>
              </w:rPr>
              <w:t>参与智能基座社团俱乐部，作为核心骨干组织和主导基于华为云关键技术的实践工作，创新成果突出（举证材料：具有相关社团所在负责单位的书面认定材料）。</w:t>
            </w:r>
          </w:p>
        </w:tc>
      </w:tr>
    </w:tbl>
    <w:p w14:paraId="49ADD9C4" w14:textId="77777777" w:rsidR="00AD5010" w:rsidRDefault="00AD5010"/>
    <w:sectPr w:rsidR="00AD5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44EC9" w14:textId="77777777" w:rsidR="008B28E0" w:rsidRDefault="008B28E0" w:rsidP="00085C0E">
      <w:pPr>
        <w:spacing w:after="0" w:line="240" w:lineRule="auto"/>
      </w:pPr>
      <w:r>
        <w:separator/>
      </w:r>
    </w:p>
  </w:endnote>
  <w:endnote w:type="continuationSeparator" w:id="0">
    <w:p w14:paraId="3F143B87" w14:textId="77777777" w:rsidR="008B28E0" w:rsidRDefault="008B28E0" w:rsidP="00085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946CB" w14:textId="77777777" w:rsidR="008B28E0" w:rsidRDefault="008B28E0" w:rsidP="00085C0E">
      <w:pPr>
        <w:spacing w:after="0" w:line="240" w:lineRule="auto"/>
      </w:pPr>
      <w:r>
        <w:separator/>
      </w:r>
    </w:p>
  </w:footnote>
  <w:footnote w:type="continuationSeparator" w:id="0">
    <w:p w14:paraId="2936BDF5" w14:textId="77777777" w:rsidR="008B28E0" w:rsidRDefault="008B28E0" w:rsidP="00085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0585"/>
    <w:multiLevelType w:val="hybridMultilevel"/>
    <w:tmpl w:val="F2B2231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5B2B71"/>
    <w:multiLevelType w:val="hybridMultilevel"/>
    <w:tmpl w:val="0A9EB2A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5F8185B"/>
    <w:multiLevelType w:val="hybridMultilevel"/>
    <w:tmpl w:val="0A9EB2A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E837B4B"/>
    <w:multiLevelType w:val="hybridMultilevel"/>
    <w:tmpl w:val="6492B38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BD33D11"/>
    <w:multiLevelType w:val="hybridMultilevel"/>
    <w:tmpl w:val="F5D2415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0F064F6"/>
    <w:multiLevelType w:val="hybridMultilevel"/>
    <w:tmpl w:val="E278954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B1226EA"/>
    <w:multiLevelType w:val="hybridMultilevel"/>
    <w:tmpl w:val="53B0E78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41306419">
    <w:abstractNumId w:val="0"/>
  </w:num>
  <w:num w:numId="2" w16cid:durableId="1435974419">
    <w:abstractNumId w:val="3"/>
  </w:num>
  <w:num w:numId="3" w16cid:durableId="22445363">
    <w:abstractNumId w:val="5"/>
  </w:num>
  <w:num w:numId="4" w16cid:durableId="1595085965">
    <w:abstractNumId w:val="2"/>
  </w:num>
  <w:num w:numId="5" w16cid:durableId="545532701">
    <w:abstractNumId w:val="4"/>
  </w:num>
  <w:num w:numId="6" w16cid:durableId="838159455">
    <w:abstractNumId w:val="6"/>
  </w:num>
  <w:num w:numId="7" w16cid:durableId="583296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53"/>
    <w:rsid w:val="00012D53"/>
    <w:rsid w:val="00085C0E"/>
    <w:rsid w:val="005861FE"/>
    <w:rsid w:val="008B28E0"/>
    <w:rsid w:val="00AD5010"/>
    <w:rsid w:val="00B31F85"/>
    <w:rsid w:val="00FC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C6754"/>
  <w15:chartTrackingRefBased/>
  <w15:docId w15:val="{FBDA30C0-1C31-4CFA-A80B-B82BBDD0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D53"/>
    <w:pPr>
      <w:widowControl w:val="0"/>
      <w:spacing w:after="160" w:line="259" w:lineRule="auto"/>
      <w:jc w:val="both"/>
    </w:pPr>
    <w:rPr>
      <w:rFonts w:ascii="等线" w:eastAsia="等线" w:hAnsi="等线" w:cs="等线"/>
      <w:color w:val="000000"/>
      <w:szCs w:val="21"/>
      <w:u w:color="000000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012D53"/>
    <w:rPr>
      <w:u w:val="single"/>
    </w:rPr>
  </w:style>
  <w:style w:type="paragraph" w:styleId="a4">
    <w:name w:val="List Paragraph"/>
    <w:link w:val="a5"/>
    <w:uiPriority w:val="34"/>
    <w:qFormat/>
    <w:rsid w:val="00012D53"/>
    <w:pPr>
      <w:widowControl w:val="0"/>
      <w:spacing w:after="160" w:line="259" w:lineRule="auto"/>
      <w:ind w:firstLine="420"/>
      <w:jc w:val="both"/>
    </w:pPr>
    <w:rPr>
      <w:rFonts w:ascii="等线" w:eastAsia="等线" w:hAnsi="等线" w:cs="等线"/>
      <w:color w:val="000000"/>
      <w:szCs w:val="21"/>
      <w:u w:color="000000"/>
    </w:rPr>
  </w:style>
  <w:style w:type="table" w:customStyle="1" w:styleId="a6">
    <w:name w:val="表样式"/>
    <w:basedOn w:val="a1"/>
    <w:rsid w:val="00012D53"/>
    <w:pPr>
      <w:jc w:val="both"/>
    </w:pPr>
    <w:rPr>
      <w:rFonts w:ascii="Times New Roman" w:eastAsia="宋体" w:hAnsi="Times New Roman" w:cs="Times New Roman"/>
      <w:kern w:val="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character" w:customStyle="1" w:styleId="a5">
    <w:name w:val="列表段落 字符"/>
    <w:link w:val="a4"/>
    <w:uiPriority w:val="34"/>
    <w:locked/>
    <w:rsid w:val="00012D53"/>
    <w:rPr>
      <w:rFonts w:ascii="等线" w:eastAsia="等线" w:hAnsi="等线" w:cs="等线"/>
      <w:color w:val="000000"/>
      <w:szCs w:val="21"/>
      <w:u w:color="000000"/>
    </w:rPr>
  </w:style>
  <w:style w:type="paragraph" w:styleId="a7">
    <w:name w:val="header"/>
    <w:basedOn w:val="a"/>
    <w:link w:val="a8"/>
    <w:uiPriority w:val="99"/>
    <w:unhideWhenUsed/>
    <w:rsid w:val="00085C0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85C0E"/>
    <w:rPr>
      <w:rFonts w:ascii="等线" w:eastAsia="等线" w:hAnsi="等线" w:cs="等线"/>
      <w:color w:val="000000"/>
      <w:sz w:val="18"/>
      <w:szCs w:val="18"/>
      <w:u w:color="000000"/>
      <w:lang w:val="zh-TW" w:eastAsia="zh-TW"/>
    </w:rPr>
  </w:style>
  <w:style w:type="paragraph" w:styleId="a9">
    <w:name w:val="footer"/>
    <w:basedOn w:val="a"/>
    <w:link w:val="aa"/>
    <w:uiPriority w:val="99"/>
    <w:unhideWhenUsed/>
    <w:rsid w:val="00085C0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85C0E"/>
    <w:rPr>
      <w:rFonts w:ascii="等线" w:eastAsia="等线" w:hAnsi="等线" w:cs="等线"/>
      <w:color w:val="000000"/>
      <w:sz w:val="18"/>
      <w:szCs w:val="18"/>
      <w:u w:color="000000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kunpeng.com/zh/learn/micro-certification" TargetMode="External"/><Relationship Id="rId13" Type="http://schemas.openxmlformats.org/officeDocument/2006/relationships/hyperlink" Target="https://www.hikunpeng.com/zh/developer/campus-ambassadors" TargetMode="External"/><Relationship Id="rId18" Type="http://schemas.openxmlformats.org/officeDocument/2006/relationships/hyperlink" Target="https://www.hiascend.com/zh/ecosystem/hae" TargetMode="External"/><Relationship Id="rId26" Type="http://schemas.openxmlformats.org/officeDocument/2006/relationships/hyperlink" Target="https://edu.huaweicloud.com/certificationinde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hiascend.com/zh/ecosystem/all-wisdom" TargetMode="External"/><Relationship Id="rId7" Type="http://schemas.openxmlformats.org/officeDocument/2006/relationships/hyperlink" Target="https://edu.hicomputing.huawei.com/learningresources" TargetMode="External"/><Relationship Id="rId12" Type="http://schemas.openxmlformats.org/officeDocument/2006/relationships/hyperlink" Target="https://edu.hicomputing.huawei.com/ecosystem/internship-program/kunpeng?tag=study" TargetMode="External"/><Relationship Id="rId17" Type="http://schemas.openxmlformats.org/officeDocument/2006/relationships/hyperlink" Target="https://www.hiascend.com/zh/activities" TargetMode="External"/><Relationship Id="rId25" Type="http://schemas.openxmlformats.org/officeDocument/2006/relationships/hyperlink" Target="https://edu.huaweicloud.com/certificationinde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iascend.com/zh/edu/career-certification" TargetMode="External"/><Relationship Id="rId20" Type="http://schemas.openxmlformats.org/officeDocument/2006/relationships/hyperlink" Target="https://www.hiascend.com/profil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ikunpeng.com/zh/ecosystem/ecology_remit" TargetMode="External"/><Relationship Id="rId24" Type="http://schemas.openxmlformats.org/officeDocument/2006/relationships/hyperlink" Target="https://www.mindspore.cn/community/develope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hiascend.com/zh/edu/certification" TargetMode="External"/><Relationship Id="rId23" Type="http://schemas.openxmlformats.org/officeDocument/2006/relationships/hyperlink" Target="https://internship.mindspore.cn/zh/internship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hikunpeng.com/zh/developer" TargetMode="External"/><Relationship Id="rId19" Type="http://schemas.openxmlformats.org/officeDocument/2006/relationships/hyperlink" Target="https://www.hiascend.com/foru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ikunpeng.com/zh/learn/career-certification" TargetMode="External"/><Relationship Id="rId14" Type="http://schemas.openxmlformats.org/officeDocument/2006/relationships/hyperlink" Target="https://edu.hicomputing.huawei.com/learningresources" TargetMode="External"/><Relationship Id="rId22" Type="http://schemas.openxmlformats.org/officeDocument/2006/relationships/hyperlink" Target="https://edu.hicomputing.huawei.com/ecosystem/internship-program/ascend?tag=study" TargetMode="External"/><Relationship Id="rId27" Type="http://schemas.openxmlformats.org/officeDocument/2006/relationships/hyperlink" Target="https://edu.huaweicloud.com/courses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秀军 胡</dc:creator>
  <cp:keywords/>
  <dc:description/>
  <cp:lastModifiedBy>秀军 胡</cp:lastModifiedBy>
  <cp:revision>2</cp:revision>
  <dcterms:created xsi:type="dcterms:W3CDTF">2023-09-13T08:30:00Z</dcterms:created>
  <dcterms:modified xsi:type="dcterms:W3CDTF">2023-09-13T08:36:00Z</dcterms:modified>
</cp:coreProperties>
</file>