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CA" w:rsidRPr="007F01CA" w:rsidRDefault="007F01CA" w:rsidP="007F01CA">
      <w:pPr>
        <w:widowControl/>
        <w:spacing w:before="300" w:after="150"/>
        <w:jc w:val="center"/>
        <w:outlineLvl w:val="2"/>
        <w:rPr>
          <w:rFonts w:ascii="微软雅黑" w:eastAsia="微软雅黑" w:hAnsi="微软雅黑" w:cs="宋体"/>
          <w:color w:val="555555"/>
          <w:kern w:val="0"/>
          <w:sz w:val="42"/>
          <w:szCs w:val="42"/>
        </w:rPr>
      </w:pPr>
      <w:r w:rsidRPr="007F01CA">
        <w:rPr>
          <w:rFonts w:ascii="微软雅黑" w:eastAsia="微软雅黑" w:hAnsi="微软雅黑" w:cs="宋体" w:hint="eastAsia"/>
          <w:color w:val="555555"/>
          <w:kern w:val="0"/>
          <w:sz w:val="42"/>
          <w:szCs w:val="42"/>
        </w:rPr>
        <w:t>2023年第14届北京市大学生化学实验竞赛 竞赛方案</w:t>
      </w:r>
    </w:p>
    <w:p w:rsidR="007F01CA" w:rsidRPr="007F01CA" w:rsidRDefault="00990FE4" w:rsidP="007F01CA">
      <w:pPr>
        <w:widowControl/>
        <w:spacing w:line="210" w:lineRule="atLeast"/>
        <w:jc w:val="left"/>
        <w:rPr>
          <w:rFonts w:ascii="宋体" w:eastAsia="宋体" w:hAnsi="宋体" w:cs="宋体"/>
          <w:color w:val="999999"/>
          <w:kern w:val="0"/>
          <w:sz w:val="24"/>
          <w:szCs w:val="24"/>
        </w:rPr>
      </w:pPr>
      <w:r w:rsidRPr="00990FE4">
        <w:rPr>
          <w:rFonts w:ascii="宋体" w:eastAsia="宋体" w:hAnsi="宋体" w:cs="宋体"/>
          <w:color w:val="999999"/>
          <w:kern w:val="0"/>
          <w:sz w:val="24"/>
          <w:szCs w:val="24"/>
        </w:rPr>
        <w:t>http://jw.beijing.gov.cn/gjc/tzgg_15688/202305/t20230510_3091882.html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北京</w:t>
      </w:r>
      <w:bookmarkStart w:id="0" w:name="_GoBack"/>
      <w:bookmarkEnd w:id="0"/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市大学生化学实验竞赛由北京市教育委员会主办，北京化工大学承办。竞赛方案如下：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proofErr w:type="gramStart"/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一</w:t>
      </w:r>
      <w:proofErr w:type="gramEnd"/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.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竞赛方式和参赛资格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本届竞赛采用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化学实验技能竞赛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方式，只设个人奖项。每所院校推荐参赛学生人数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10-15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名。北京地区高等学校在校本科生均有资格参赛，由参赛学校负责审核参赛选手的参赛资格，并由参赛学校统一报名。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二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.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竞赛赛程赛制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化学实验技能竞赛包括初赛和复赛两个环节。其中，初赛为化学实验知识竞赛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;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初赛优胜者进入复赛环节，复赛为化学实验操作竞赛。进入复赛的比例由竞赛组委会根据报名情况及实验室实际情况确定，并在赛前公布。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1.  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初赛阶段：化学实验知识竞赛，采用笔试方式。涉及并不限于以下内容：化学实验基础理论、基本操作和基本技能及其应用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;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实验室安全与环保相关知识等。初赛成绩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=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笔试成绩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满分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100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分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)´  50%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2.  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复赛阶段：化学实验操作竞赛。参赛选手通过抽签分别进入无机及分析、有机或物化实验室，根据提示完成相关实验操作、数据记录及处理、思考题等相关内容。复赛成绩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=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实验操作成绩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满分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100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分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)´  50%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三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.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总成绩评定与奖项设置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lastRenderedPageBreak/>
        <w:t xml:space="preserve">　　本届竞赛设特等奖、一等奖、二等奖，总获奖人数占参赛总人数的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70%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。即以每位选手初赛成绩与复赛成绩加和后进行排序，排名前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5%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的选手获本届竞赛特等奖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;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排名在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5  - 30%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的选手获一等奖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;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排名在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30 - 70%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的选手获二等奖。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四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. 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时间安排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报名截止时间：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2023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9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月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15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日。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初赛及复赛时间另行通知。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五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.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联系方式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赛事秘书处：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 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陈咏梅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 13683294397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proofErr w:type="gramStart"/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email</w:t>
      </w:r>
      <w:proofErr w:type="gramEnd"/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: chenym@buct.edu.cn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徐庆红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 13051663097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proofErr w:type="gramStart"/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email</w:t>
      </w:r>
      <w:proofErr w:type="gramEnd"/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: xuqh@buct.edu.cn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办公地点：北京化工大学昌平校区实验楼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D204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室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邮寄地址：北京市</w:t>
      </w:r>
      <w:proofErr w:type="gramStart"/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昌平区</w:t>
      </w:r>
      <w:proofErr w:type="gramEnd"/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南口镇南涧路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29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号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邮编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102202)</w:t>
      </w:r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附件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: </w:t>
      </w:r>
      <w:hyperlink r:id="rId4" w:history="1">
        <w:r w:rsidRPr="007F01CA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第</w:t>
        </w:r>
        <w:r w:rsidRPr="007F01CA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14</w:t>
        </w:r>
        <w:r w:rsidRPr="007F01CA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届北京市大学生化学实验竞赛</w:t>
        </w:r>
        <w:r w:rsidRPr="007F01CA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(2023)</w:t>
        </w:r>
        <w:r w:rsidRPr="007F01CA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学校联系人及预报名表</w:t>
        </w:r>
      </w:hyperlink>
    </w:p>
    <w:p w:rsidR="007F01CA" w:rsidRPr="007F01CA" w:rsidRDefault="007F01CA" w:rsidP="007F01CA">
      <w:pPr>
        <w:widowControl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</w:p>
    <w:p w:rsidR="007F01CA" w:rsidRPr="007F01CA" w:rsidRDefault="007F01CA" w:rsidP="007F01CA">
      <w:pPr>
        <w:widowControl/>
        <w:spacing w:after="300" w:line="480" w:lineRule="atLeast"/>
        <w:jc w:val="righ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北京市大学生化学实验竞赛组委会</w:t>
      </w:r>
    </w:p>
    <w:p w:rsidR="007F01CA" w:rsidRPr="007F01CA" w:rsidRDefault="007F01CA" w:rsidP="007F01CA">
      <w:pPr>
        <w:widowControl/>
        <w:spacing w:after="300" w:line="480" w:lineRule="atLeast"/>
        <w:jc w:val="righ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2023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5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月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8</w:t>
      </w:r>
      <w:r w:rsidRPr="007F01CA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日</w:t>
      </w:r>
    </w:p>
    <w:p w:rsidR="005C480E" w:rsidRDefault="005C480E"/>
    <w:sectPr w:rsidR="005C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CA"/>
    <w:rsid w:val="000744F5"/>
    <w:rsid w:val="000D1D3C"/>
    <w:rsid w:val="000E28DA"/>
    <w:rsid w:val="00253D6F"/>
    <w:rsid w:val="002C04A3"/>
    <w:rsid w:val="00384DAE"/>
    <w:rsid w:val="00442592"/>
    <w:rsid w:val="00595AC8"/>
    <w:rsid w:val="005C480E"/>
    <w:rsid w:val="006411C2"/>
    <w:rsid w:val="007F01CA"/>
    <w:rsid w:val="00900ECE"/>
    <w:rsid w:val="00990FE4"/>
    <w:rsid w:val="009C3714"/>
    <w:rsid w:val="009D3072"/>
    <w:rsid w:val="009F24D5"/>
    <w:rsid w:val="00A223D5"/>
    <w:rsid w:val="00AF18F8"/>
    <w:rsid w:val="00B72F44"/>
    <w:rsid w:val="00D3743B"/>
    <w:rsid w:val="00DB28CC"/>
    <w:rsid w:val="00F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352A5-992E-4339-B727-350A2EA5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2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w.beijing.gov.cn/gjc/tzgg_15688/202305/P02023051036169749443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2023-07-10T09:10:00Z</dcterms:created>
  <dcterms:modified xsi:type="dcterms:W3CDTF">2023-07-10T09:13:00Z</dcterms:modified>
</cp:coreProperties>
</file>