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文新魏" w:cs="Times New Roman"/>
          <w:color w:val="FF0000"/>
          <w:sz w:val="72"/>
        </w:rPr>
      </w:pPr>
      <w:r>
        <w:rPr>
          <w:rFonts w:ascii="Times New Roman" w:hAnsi="Times New Roman" w:eastAsia="华文新魏" w:cs="Times New Roman"/>
          <w:color w:val="FF0000"/>
          <w:sz w:val="72"/>
        </w:rPr>
        <w:t>北京科技大学教务处</w:t>
      </w:r>
    </w:p>
    <w:p>
      <w:pPr>
        <w:spacing w:before="312" w:beforeLines="100"/>
        <w:jc w:val="right"/>
        <w:rPr>
          <w:rFonts w:ascii="Times New Roman" w:hAnsi="Times New Roman" w:eastAsia="楷体" w:cs="Times New Roman"/>
          <w:sz w:val="28"/>
          <w:szCs w:val="28"/>
          <w:highlight w:val="none"/>
        </w:rPr>
      </w:pPr>
      <w:r>
        <w:rPr>
          <w:rFonts w:ascii="Times New Roman" w:hAnsi="Times New Roman" w:eastAsia="楷体" w:cs="Times New Roman"/>
          <w:sz w:val="28"/>
          <w:szCs w:val="28"/>
          <w:highlight w:val="none"/>
        </w:rPr>
        <w:t>教通知【202</w:t>
      </w:r>
      <w:r>
        <w:rPr>
          <w:rFonts w:hint="eastAsia" w:ascii="Times New Roman" w:hAnsi="Times New Roman" w:eastAsia="楷体" w:cs="Times New Roman"/>
          <w:sz w:val="28"/>
          <w:szCs w:val="28"/>
          <w:highlight w:val="none"/>
        </w:rPr>
        <w:t>2</w:t>
      </w:r>
      <w:r>
        <w:rPr>
          <w:rFonts w:ascii="Times New Roman" w:hAnsi="Times New Roman" w:eastAsia="楷体" w:cs="Times New Roman"/>
          <w:sz w:val="28"/>
          <w:szCs w:val="28"/>
          <w:highlight w:val="none"/>
        </w:rPr>
        <w:t>】</w:t>
      </w:r>
      <w:r>
        <w:rPr>
          <w:rFonts w:hint="eastAsia" w:ascii="Times New Roman" w:hAnsi="Times New Roman" w:eastAsia="楷体" w:cs="Times New Roman"/>
          <w:sz w:val="28"/>
          <w:szCs w:val="28"/>
          <w:highlight w:val="none"/>
          <w:lang w:val="en-US" w:eastAsia="zh-CN"/>
        </w:rPr>
        <w:t>125</w:t>
      </w:r>
      <w:r>
        <w:rPr>
          <w:rFonts w:ascii="Times New Roman" w:hAnsi="Times New Roman" w:eastAsia="楷体" w:cs="Times New Roman"/>
          <w:sz w:val="28"/>
          <w:szCs w:val="28"/>
          <w:highlight w:val="none"/>
        </w:rPr>
        <w:t>号</w:t>
      </w:r>
    </w:p>
    <w:p>
      <w:pPr>
        <w:jc w:val="center"/>
        <w:rPr>
          <w:rFonts w:ascii="Times New Roman" w:hAnsi="Times New Roman" w:eastAsia="华文新魏" w:cs="Times New Roman"/>
          <w:sz w:val="24"/>
        </w:rPr>
      </w:pPr>
      <w:r>
        <w:rPr>
          <w:rFonts w:ascii="Times New Roman" w:hAnsi="Times New Roman" w:eastAsia="华文新魏" w:cs="Times New Roman"/>
          <w:sz w:val="24"/>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99060</wp:posOffset>
                </wp:positionV>
                <wp:extent cx="5734050" cy="0"/>
                <wp:effectExtent l="0" t="38100" r="19050" b="1905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69850" cmpd="thinThick">
                          <a:solidFill>
                            <a:srgbClr val="FF0000"/>
                          </a:solidFill>
                          <a:round/>
                        </a:ln>
                      </wps:spPr>
                      <wps:bodyPr/>
                    </wps:wsp>
                  </a:graphicData>
                </a:graphic>
              </wp:anchor>
            </w:drawing>
          </mc:Choice>
          <mc:Fallback>
            <w:pict>
              <v:line id="Line 2" o:spid="_x0000_s1026" o:spt="20" style="position:absolute;left:0pt;margin-left:-15pt;margin-top:7.8pt;height:0pt;width:451.5pt;z-index:251660288;mso-width-relative:page;mso-height-relative:page;" filled="f" stroked="t" coordsize="21600,21600" o:gfxdata="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D1wsfXAAAACQEAAA8AAAAAAAAAAQAg&#10;AAAAIgAAAGRycy9kb3ducmV2LnhtbFBLAQIUABQAAAAIAIdO4kALUqeu1gEAALEDAAAOAAAAAAAA&#10;AAEAIAAAACYBAABkcnMvZTJvRG9jLnhtbFBLBQYAAAAABgAGAFkBAABuBQAAAAA=&#10;">
                <v:fill on="f" focussize="0,0"/>
                <v:stroke weight="5.5pt" color="#FF0000" linestyle="thinThick"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关于我校2022年全国大学英语四、六级口语考试</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防疫要求的通知</w:t>
      </w:r>
    </w:p>
    <w:p>
      <w:pPr>
        <w:pStyle w:val="2"/>
        <w:spacing w:line="560" w:lineRule="exact"/>
        <w:jc w:val="center"/>
        <w:rPr>
          <w:rFonts w:ascii="Times New Roman" w:hAnsi="Times New Roman" w:eastAsia="仿宋"/>
          <w:sz w:val="28"/>
          <w:szCs w:val="28"/>
        </w:rPr>
      </w:pPr>
      <w:r>
        <w:rPr>
          <w:rFonts w:hint="eastAsia" w:ascii="Times New Roman" w:hAnsi="Times New Roman" w:eastAsia="仿宋"/>
          <w:sz w:val="28"/>
          <w:szCs w:val="28"/>
        </w:rPr>
        <w:t xml:space="preserve">   </w:t>
      </w:r>
      <w:r>
        <w:rPr>
          <w:rFonts w:ascii="Times New Roman" w:hAnsi="Times New Roman" w:eastAsia="仿宋"/>
          <w:sz w:val="28"/>
          <w:szCs w:val="28"/>
        </w:rPr>
        <w:t>根据北京教育考试院《</w:t>
      </w:r>
      <w:r>
        <w:rPr>
          <w:rFonts w:hint="eastAsia" w:ascii="Times New Roman" w:hAnsi="Times New Roman" w:eastAsia="仿宋"/>
          <w:sz w:val="28"/>
          <w:szCs w:val="28"/>
        </w:rPr>
        <w:t>关于印发北京地区全国大学英语四、六级</w:t>
      </w:r>
    </w:p>
    <w:p>
      <w:pPr>
        <w:pStyle w:val="2"/>
        <w:spacing w:line="560" w:lineRule="exact"/>
        <w:rPr>
          <w:rFonts w:ascii="Times New Roman" w:hAnsi="Times New Roman" w:eastAsia="仿宋"/>
          <w:b/>
          <w:sz w:val="28"/>
          <w:szCs w:val="28"/>
        </w:rPr>
      </w:pPr>
      <w:r>
        <w:rPr>
          <w:rFonts w:hint="eastAsia" w:ascii="Times New Roman" w:hAnsi="Times New Roman" w:eastAsia="仿宋"/>
          <w:sz w:val="28"/>
          <w:szCs w:val="28"/>
        </w:rPr>
        <w:t>口语考试疫情防控方案（2022版）的通知</w:t>
      </w:r>
      <w:r>
        <w:rPr>
          <w:rFonts w:ascii="Times New Roman" w:hAnsi="Times New Roman" w:eastAsia="仿宋"/>
          <w:sz w:val="28"/>
          <w:szCs w:val="28"/>
        </w:rPr>
        <w:t>》（京考社考〔202</w:t>
      </w:r>
      <w:r>
        <w:rPr>
          <w:rFonts w:hint="eastAsia" w:ascii="Times New Roman" w:hAnsi="Times New Roman" w:eastAsia="仿宋"/>
          <w:sz w:val="28"/>
          <w:szCs w:val="28"/>
        </w:rPr>
        <w:t>2</w:t>
      </w:r>
      <w:r>
        <w:rPr>
          <w:rFonts w:ascii="Times New Roman" w:hAnsi="Times New Roman" w:eastAsia="仿宋"/>
          <w:sz w:val="28"/>
          <w:szCs w:val="28"/>
        </w:rPr>
        <w:t>〕</w:t>
      </w:r>
      <w:r>
        <w:rPr>
          <w:rFonts w:hint="eastAsia" w:ascii="Times New Roman" w:hAnsi="Times New Roman" w:eastAsia="仿宋"/>
          <w:sz w:val="28"/>
          <w:szCs w:val="28"/>
        </w:rPr>
        <w:t>7</w:t>
      </w:r>
      <w:r>
        <w:rPr>
          <w:rFonts w:ascii="Times New Roman" w:hAnsi="Times New Roman" w:eastAsia="仿宋"/>
          <w:sz w:val="28"/>
          <w:szCs w:val="28"/>
        </w:rPr>
        <w:t>号）要求，结合我校疫情防控的相关规定及实际情况，现将202</w:t>
      </w:r>
      <w:r>
        <w:rPr>
          <w:rFonts w:hint="eastAsia" w:ascii="Times New Roman" w:hAnsi="Times New Roman" w:eastAsia="仿宋"/>
          <w:sz w:val="28"/>
          <w:szCs w:val="28"/>
        </w:rPr>
        <w:t>2</w:t>
      </w:r>
      <w:r>
        <w:rPr>
          <w:rFonts w:ascii="Times New Roman" w:hAnsi="Times New Roman" w:eastAsia="仿宋"/>
          <w:sz w:val="28"/>
          <w:szCs w:val="28"/>
        </w:rPr>
        <w:t>年</w:t>
      </w:r>
      <w:r>
        <w:rPr>
          <w:rFonts w:hint="eastAsia" w:ascii="Times New Roman" w:hAnsi="Times New Roman" w:eastAsia="仿宋"/>
          <w:sz w:val="28"/>
          <w:szCs w:val="28"/>
        </w:rPr>
        <w:t>9月3日、4日口语考试防疫要求</w:t>
      </w:r>
      <w:r>
        <w:rPr>
          <w:rFonts w:ascii="Times New Roman" w:hAnsi="Times New Roman" w:eastAsia="仿宋"/>
          <w:sz w:val="28"/>
          <w:szCs w:val="28"/>
        </w:rPr>
        <w:t>通知如下。</w:t>
      </w:r>
    </w:p>
    <w:p>
      <w:pPr>
        <w:pStyle w:val="16"/>
        <w:numPr>
          <w:ilvl w:val="0"/>
          <w:numId w:val="1"/>
        </w:numPr>
        <w:spacing w:line="360" w:lineRule="auto"/>
        <w:ind w:left="0" w:firstLine="562"/>
        <w:rPr>
          <w:rFonts w:ascii="Times New Roman" w:hAnsi="Times New Roman" w:eastAsia="仿宋" w:cs="Times New Roman"/>
          <w:b/>
          <w:color w:val="000000"/>
          <w:kern w:val="0"/>
          <w:sz w:val="28"/>
          <w:szCs w:val="28"/>
        </w:rPr>
      </w:pPr>
      <w:r>
        <w:rPr>
          <w:rFonts w:hint="eastAsia" w:ascii="Times New Roman" w:hAnsi="Times New Roman" w:eastAsia="仿宋" w:cs="Times New Roman"/>
          <w:b/>
          <w:color w:val="000000"/>
          <w:kern w:val="0"/>
          <w:sz w:val="28"/>
          <w:szCs w:val="28"/>
        </w:rPr>
        <w:t>健康监测</w:t>
      </w:r>
    </w:p>
    <w:p>
      <w:pPr>
        <w:pStyle w:val="2"/>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所有考生从考前第14天开始，每日体温测量、记录并进行健康状况监测，体温测量记录以及出现身体异常情况的，要及时报告。</w:t>
      </w:r>
    </w:p>
    <w:p>
      <w:pPr>
        <w:pStyle w:val="2"/>
        <w:spacing w:line="560" w:lineRule="exact"/>
        <w:ind w:firstLine="562" w:firstLineChars="200"/>
        <w:rPr>
          <w:rFonts w:hint="eastAsia" w:ascii="Times New Roman" w:hAnsi="Times New Roman" w:eastAsia="仿宋"/>
          <w:sz w:val="28"/>
          <w:szCs w:val="28"/>
        </w:rPr>
      </w:pPr>
      <w:r>
        <w:rPr>
          <w:rFonts w:hint="eastAsia" w:ascii="Times New Roman" w:hAnsi="Times New Roman" w:eastAsia="仿宋"/>
          <w:b/>
          <w:bCs/>
          <w:sz w:val="28"/>
          <w:szCs w:val="28"/>
        </w:rPr>
        <w:t>校内考生</w:t>
      </w:r>
      <w:r>
        <w:rPr>
          <w:rFonts w:hint="eastAsia" w:ascii="Times New Roman" w:hAnsi="Times New Roman" w:eastAsia="仿宋"/>
          <w:sz w:val="28"/>
          <w:szCs w:val="28"/>
        </w:rPr>
        <w:t>需每日按时填报“平安报”；已</w:t>
      </w:r>
      <w:r>
        <w:rPr>
          <w:rFonts w:hint="eastAsia" w:ascii="Times New Roman" w:hAnsi="Times New Roman" w:eastAsia="仿宋"/>
          <w:b/>
          <w:bCs/>
          <w:sz w:val="28"/>
          <w:szCs w:val="28"/>
        </w:rPr>
        <w:t>毕业离校考生</w:t>
      </w:r>
      <w:r>
        <w:rPr>
          <w:rFonts w:hint="eastAsia" w:ascii="Times New Roman" w:hAnsi="Times New Roman" w:eastAsia="仿宋"/>
          <w:sz w:val="28"/>
          <w:szCs w:val="28"/>
        </w:rPr>
        <w:t>需严格实行自我监测，入校考试时需现场签写《参加2022年全国大学英语四、六级口语考试健康状况承诺书》（见附件1）。</w:t>
      </w:r>
    </w:p>
    <w:p>
      <w:pPr>
        <w:pStyle w:val="16"/>
        <w:numPr>
          <w:ilvl w:val="0"/>
          <w:numId w:val="1"/>
        </w:numPr>
        <w:spacing w:line="360" w:lineRule="auto"/>
        <w:ind w:left="0" w:firstLine="562"/>
        <w:rPr>
          <w:rFonts w:ascii="Times New Roman" w:hAnsi="Times New Roman" w:eastAsia="仿宋" w:cs="Times New Roman"/>
          <w:b/>
          <w:color w:val="000000"/>
          <w:kern w:val="0"/>
          <w:sz w:val="28"/>
          <w:szCs w:val="28"/>
        </w:rPr>
      </w:pPr>
      <w:r>
        <w:rPr>
          <w:rFonts w:hint="eastAsia" w:ascii="Times New Roman" w:hAnsi="Times New Roman" w:eastAsia="仿宋" w:cs="Times New Roman"/>
          <w:b/>
          <w:color w:val="000000"/>
          <w:kern w:val="0"/>
          <w:sz w:val="28"/>
          <w:szCs w:val="28"/>
        </w:rPr>
        <w:t>在校生返校时间</w:t>
      </w:r>
    </w:p>
    <w:p>
      <w:pPr>
        <w:spacing w:line="360" w:lineRule="auto"/>
        <w:ind w:firstLine="560" w:firstLineChars="200"/>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根据北京市要求“返校后7日内加密核酸监测频次，减少校园流动，不开展线下聚集活动”，参加9月3日考试的考生请务必在8月26日</w:t>
      </w:r>
      <w:r>
        <w:rPr>
          <w:rFonts w:hint="eastAsia" w:ascii="Times New Roman" w:hAnsi="Times New Roman" w:eastAsia="仿宋" w:cs="Times New Roman"/>
          <w:color w:val="000000"/>
          <w:kern w:val="0"/>
          <w:sz w:val="28"/>
          <w:szCs w:val="28"/>
          <w:lang w:val="en-US" w:eastAsia="zh-CN"/>
        </w:rPr>
        <w:t>24点前</w:t>
      </w:r>
      <w:r>
        <w:rPr>
          <w:rFonts w:hint="eastAsia" w:ascii="Times New Roman" w:hAnsi="Times New Roman" w:eastAsia="仿宋" w:cs="Times New Roman"/>
          <w:color w:val="000000"/>
          <w:kern w:val="0"/>
          <w:sz w:val="28"/>
          <w:szCs w:val="28"/>
        </w:rPr>
        <w:t>返校，参加9月4日考试的考生请务必在8月27日</w:t>
      </w:r>
      <w:r>
        <w:rPr>
          <w:rFonts w:hint="eastAsia" w:ascii="Times New Roman" w:hAnsi="Times New Roman" w:eastAsia="仿宋" w:cs="Times New Roman"/>
          <w:color w:val="000000"/>
          <w:kern w:val="0"/>
          <w:sz w:val="28"/>
          <w:szCs w:val="28"/>
          <w:lang w:val="en-US" w:eastAsia="zh-CN"/>
        </w:rPr>
        <w:t>24点前</w:t>
      </w:r>
      <w:r>
        <w:rPr>
          <w:rFonts w:hint="eastAsia" w:ascii="Times New Roman" w:hAnsi="Times New Roman" w:eastAsia="仿宋" w:cs="Times New Roman"/>
          <w:color w:val="000000"/>
          <w:kern w:val="0"/>
          <w:sz w:val="28"/>
          <w:szCs w:val="28"/>
        </w:rPr>
        <w:t>返校。</w:t>
      </w:r>
    </w:p>
    <w:p>
      <w:pPr>
        <w:pStyle w:val="16"/>
        <w:numPr>
          <w:ilvl w:val="0"/>
          <w:numId w:val="1"/>
        </w:numPr>
        <w:spacing w:line="360" w:lineRule="auto"/>
        <w:ind w:left="0" w:firstLine="562"/>
        <w:rPr>
          <w:rFonts w:ascii="Times New Roman" w:hAnsi="Times New Roman" w:eastAsia="仿宋" w:cs="Times New Roman"/>
          <w:b/>
          <w:color w:val="000000"/>
          <w:kern w:val="0"/>
          <w:sz w:val="28"/>
          <w:szCs w:val="28"/>
        </w:rPr>
      </w:pPr>
      <w:r>
        <w:rPr>
          <w:rFonts w:hint="eastAsia" w:ascii="Times New Roman" w:hAnsi="Times New Roman" w:eastAsia="仿宋" w:cs="Times New Roman"/>
          <w:b/>
          <w:color w:val="000000"/>
          <w:kern w:val="0"/>
          <w:sz w:val="28"/>
          <w:szCs w:val="28"/>
        </w:rPr>
        <w:t>已毕业离校考生入校流程</w:t>
      </w:r>
    </w:p>
    <w:p>
      <w:pPr>
        <w:pStyle w:val="16"/>
        <w:numPr>
          <w:ilvl w:val="0"/>
          <w:numId w:val="2"/>
        </w:numPr>
        <w:spacing w:line="360" w:lineRule="auto"/>
        <w:ind w:left="400" w:firstLine="560"/>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入校防疫要求：</w:t>
      </w:r>
    </w:p>
    <w:p>
      <w:pPr>
        <w:pStyle w:val="16"/>
        <w:spacing w:line="360" w:lineRule="auto"/>
        <w:ind w:firstLine="560"/>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1）7日内有中高风险地区所在县（市、区、旗）或京外新增本土感染者报告的县（市、区、旗）旅居史、本人或同住人员处于属地疾控或社区要求的隔离观察或健康监测期内的、本人或同住人员近3日出现过发热、干咳、乏力等11类新冠肺炎相关症状之一的校外访客严禁审批入校；</w:t>
      </w:r>
      <w:r>
        <w:rPr>
          <w:rFonts w:ascii="Times New Roman" w:hAnsi="Times New Roman" w:eastAsia="仿宋" w:cs="Times New Roman"/>
          <w:color w:val="000000"/>
          <w:kern w:val="0"/>
          <w:sz w:val="28"/>
          <w:szCs w:val="28"/>
        </w:rPr>
        <w:br w:type="textWrapping"/>
      </w:r>
      <w:r>
        <w:rPr>
          <w:rFonts w:hint="eastAsia" w:ascii="Times New Roman" w:hAnsi="Times New Roman" w:eastAsia="仿宋" w:cs="Times New Roman"/>
          <w:color w:val="000000"/>
          <w:kern w:val="0"/>
          <w:sz w:val="28"/>
          <w:szCs w:val="28"/>
        </w:rPr>
        <w:t xml:space="preserve">    （2）</w:t>
      </w:r>
      <w:r>
        <w:rPr>
          <w:rFonts w:ascii="Times New Roman" w:hAnsi="Times New Roman" w:eastAsia="仿宋" w:cs="Times New Roman"/>
          <w:color w:val="000000"/>
          <w:kern w:val="0"/>
          <w:sz w:val="28"/>
          <w:szCs w:val="28"/>
        </w:rPr>
        <w:t>所居住市辖区采取全域提级管控相关措施，或所在街乡（镇）7日内有新增社会面阳性病例，或处于、毗邻封（管）控区域的，暂不进入教学区。</w:t>
      </w:r>
      <w:r>
        <w:rPr>
          <w:rFonts w:ascii="Times New Roman" w:hAnsi="Times New Roman" w:eastAsia="仿宋" w:cs="Times New Roman"/>
          <w:color w:val="000000"/>
          <w:kern w:val="0"/>
          <w:sz w:val="28"/>
          <w:szCs w:val="28"/>
        </w:rPr>
        <w:br w:type="textWrapping"/>
      </w:r>
      <w:r>
        <w:rPr>
          <w:rFonts w:hint="eastAsia" w:ascii="Times New Roman" w:hAnsi="Times New Roman" w:eastAsia="仿宋" w:cs="Times New Roman"/>
          <w:color w:val="000000"/>
          <w:kern w:val="0"/>
          <w:sz w:val="28"/>
          <w:szCs w:val="28"/>
        </w:rPr>
        <w:t xml:space="preserve">    （3）入校当天</w:t>
      </w:r>
      <w:r>
        <w:rPr>
          <w:rFonts w:ascii="Times New Roman" w:hAnsi="Times New Roman" w:eastAsia="仿宋" w:cs="Times New Roman"/>
          <w:color w:val="000000"/>
          <w:kern w:val="0"/>
          <w:sz w:val="28"/>
          <w:szCs w:val="28"/>
        </w:rPr>
        <w:t>需</w:t>
      </w:r>
      <w:r>
        <w:rPr>
          <w:rFonts w:hint="eastAsia" w:ascii="Times New Roman" w:hAnsi="Times New Roman" w:eastAsia="仿宋" w:cs="Times New Roman"/>
          <w:color w:val="000000"/>
          <w:kern w:val="0"/>
          <w:sz w:val="28"/>
          <w:szCs w:val="28"/>
          <w:lang w:val="en-US" w:eastAsia="zh-CN"/>
        </w:rPr>
        <w:t>提供</w:t>
      </w:r>
      <w:r>
        <w:rPr>
          <w:rFonts w:ascii="Times New Roman" w:hAnsi="Times New Roman" w:eastAsia="仿宋" w:cs="Times New Roman"/>
          <w:color w:val="C00000"/>
          <w:kern w:val="0"/>
          <w:sz w:val="28"/>
          <w:szCs w:val="28"/>
        </w:rPr>
        <w:t>48小时内</w:t>
      </w:r>
      <w:r>
        <w:rPr>
          <w:rFonts w:ascii="Times New Roman" w:hAnsi="Times New Roman" w:eastAsia="仿宋" w:cs="Times New Roman"/>
          <w:color w:val="000000"/>
          <w:kern w:val="0"/>
          <w:sz w:val="28"/>
          <w:szCs w:val="28"/>
        </w:rPr>
        <w:t>核酸检测阴性证明、健康宝绿码和行程卡绿码</w:t>
      </w:r>
      <w:r>
        <w:rPr>
          <w:rFonts w:hint="eastAsia" w:ascii="Times New Roman" w:hAnsi="Times New Roman" w:eastAsia="仿宋" w:cs="Times New Roman"/>
          <w:color w:val="000000"/>
          <w:kern w:val="0"/>
          <w:sz w:val="28"/>
          <w:szCs w:val="28"/>
        </w:rPr>
        <w:t>。</w:t>
      </w:r>
      <w:r>
        <w:rPr>
          <w:rFonts w:ascii="Times New Roman" w:hAnsi="Times New Roman" w:eastAsia="仿宋" w:cs="Times New Roman"/>
          <w:color w:val="000000"/>
          <w:kern w:val="0"/>
          <w:sz w:val="28"/>
          <w:szCs w:val="28"/>
        </w:rPr>
        <w:br w:type="textWrapping"/>
      </w:r>
      <w:r>
        <w:rPr>
          <w:rFonts w:hint="eastAsia" w:ascii="Times New Roman" w:hAnsi="Times New Roman" w:eastAsia="仿宋" w:cs="Times New Roman"/>
          <w:color w:val="000000"/>
          <w:kern w:val="0"/>
          <w:sz w:val="28"/>
          <w:szCs w:val="28"/>
        </w:rPr>
        <w:t>2、入校报备流程：</w:t>
      </w:r>
    </w:p>
    <w:p>
      <w:pPr>
        <w:pStyle w:val="16"/>
        <w:numPr>
          <w:ilvl w:val="2"/>
          <w:numId w:val="3"/>
        </w:numPr>
        <w:spacing w:line="360" w:lineRule="auto"/>
        <w:ind w:firstLineChars="0"/>
        <w:jc w:val="left"/>
        <w:rPr>
          <w:rFonts w:ascii="Times New Roman" w:hAnsi="Times New Roman" w:eastAsia="仿宋" w:cs="Times New Roman"/>
          <w:color w:val="000000" w:themeColor="text1"/>
          <w:kern w:val="0"/>
          <w:sz w:val="28"/>
          <w:szCs w:val="28"/>
          <w14:textFill>
            <w14:solidFill>
              <w14:schemeClr w14:val="tx1"/>
            </w14:solidFill>
          </w14:textFill>
        </w:rPr>
      </w:pPr>
      <w:r>
        <w:rPr>
          <w:rFonts w:hint="eastAsia" w:ascii="Times New Roman" w:hAnsi="Times New Roman" w:eastAsia="仿宋" w:cs="Times New Roman"/>
          <w:color w:val="000000" w:themeColor="text1"/>
          <w:kern w:val="0"/>
          <w:sz w:val="28"/>
          <w:szCs w:val="28"/>
          <w14:textFill>
            <w14:solidFill>
              <w14:schemeClr w14:val="tx1"/>
            </w14:solidFill>
          </w14:textFill>
        </w:rPr>
        <w:t>符合上文入校防疫要求的考生在</w:t>
      </w:r>
      <w:r>
        <w:rPr>
          <w:rFonts w:hint="eastAsia" w:ascii="Times New Roman" w:hAnsi="Times New Roman" w:eastAsia="仿宋" w:cs="Times New Roman"/>
          <w:b/>
          <w:bCs/>
          <w:color w:val="FF0000"/>
          <w:kern w:val="0"/>
          <w:sz w:val="28"/>
          <w:szCs w:val="28"/>
        </w:rPr>
        <w:t>9月2日15:00</w:t>
      </w:r>
      <w:r>
        <w:rPr>
          <w:rFonts w:hint="eastAsia" w:ascii="Times New Roman" w:hAnsi="Times New Roman" w:eastAsia="仿宋" w:cs="Times New Roman"/>
          <w:b/>
          <w:bCs/>
          <w:color w:val="FF0000"/>
          <w:kern w:val="0"/>
          <w:sz w:val="28"/>
          <w:szCs w:val="28"/>
          <w:lang w:val="en-US" w:eastAsia="zh-CN"/>
        </w:rPr>
        <w:t>前</w:t>
      </w:r>
      <w:r>
        <w:rPr>
          <w:rFonts w:hint="eastAsia" w:ascii="Times New Roman" w:hAnsi="Times New Roman" w:eastAsia="仿宋" w:cs="Times New Roman"/>
          <w:color w:val="000000" w:themeColor="text1"/>
          <w:kern w:val="0"/>
          <w:sz w:val="28"/>
          <w:szCs w:val="28"/>
          <w14:textFill>
            <w14:solidFill>
              <w14:schemeClr w14:val="tx1"/>
            </w14:solidFill>
          </w14:textFill>
        </w:rPr>
        <w:t>联系对应部门进行</w:t>
      </w:r>
      <w:r>
        <w:rPr>
          <w:rFonts w:hint="eastAsia" w:ascii="Times New Roman" w:hAnsi="Times New Roman" w:eastAsia="仿宋" w:cs="Times New Roman"/>
          <w:color w:val="000000" w:themeColor="text1"/>
          <w:kern w:val="0"/>
          <w:sz w:val="28"/>
          <w:szCs w:val="28"/>
          <w:lang w:val="en-US" w:eastAsia="zh-CN"/>
          <w14:textFill>
            <w14:solidFill>
              <w14:schemeClr w14:val="tx1"/>
            </w14:solidFill>
          </w14:textFill>
        </w:rPr>
        <w:t>入校</w:t>
      </w:r>
      <w:r>
        <w:rPr>
          <w:rFonts w:hint="eastAsia" w:ascii="Times New Roman" w:hAnsi="Times New Roman" w:eastAsia="仿宋" w:cs="Times New Roman"/>
          <w:color w:val="000000" w:themeColor="text1"/>
          <w:kern w:val="0"/>
          <w:sz w:val="28"/>
          <w:szCs w:val="28"/>
          <w14:textFill>
            <w14:solidFill>
              <w14:schemeClr w14:val="tx1"/>
            </w14:solidFill>
          </w14:textFill>
        </w:rPr>
        <w:t>申报，将附件2《访客入校登记审批表》电子版发至邮箱。</w:t>
      </w:r>
    </w:p>
    <w:p>
      <w:pPr>
        <w:pStyle w:val="16"/>
        <w:numPr>
          <w:ilvl w:val="2"/>
          <w:numId w:val="3"/>
        </w:numPr>
        <w:spacing w:line="360" w:lineRule="auto"/>
        <w:ind w:firstLineChars="0"/>
        <w:jc w:val="left"/>
        <w:rPr>
          <w:rFonts w:ascii="Times New Roman" w:hAnsi="Times New Roman" w:eastAsia="仿宋" w:cs="Times New Roman"/>
          <w:color w:val="000000"/>
          <w:kern w:val="0"/>
          <w:sz w:val="28"/>
          <w:szCs w:val="28"/>
          <w:u w:val="none"/>
        </w:rPr>
      </w:pPr>
      <w:r>
        <w:rPr>
          <w:rFonts w:hint="eastAsia" w:ascii="Times New Roman" w:hAnsi="Times New Roman" w:eastAsia="仿宋" w:cs="Times New Roman"/>
          <w:b/>
          <w:bCs/>
          <w:color w:val="000000"/>
          <w:kern w:val="0"/>
          <w:sz w:val="28"/>
          <w:szCs w:val="28"/>
        </w:rPr>
        <w:t>本科毕业离校</w:t>
      </w:r>
      <w:r>
        <w:rPr>
          <w:rFonts w:hint="eastAsia" w:ascii="Times New Roman" w:hAnsi="Times New Roman" w:eastAsia="仿宋" w:cs="Times New Roman"/>
          <w:b/>
          <w:bCs/>
          <w:color w:val="000000"/>
          <w:kern w:val="0"/>
          <w:sz w:val="28"/>
          <w:szCs w:val="28"/>
          <w:lang w:val="en-US" w:eastAsia="zh-CN"/>
        </w:rPr>
        <w:t>考</w:t>
      </w:r>
      <w:r>
        <w:rPr>
          <w:rFonts w:hint="eastAsia" w:ascii="Times New Roman" w:hAnsi="Times New Roman" w:eastAsia="仿宋" w:cs="Times New Roman"/>
          <w:b/>
          <w:bCs/>
          <w:color w:val="000000"/>
          <w:kern w:val="0"/>
          <w:sz w:val="28"/>
          <w:szCs w:val="28"/>
        </w:rPr>
        <w:t>生</w:t>
      </w:r>
      <w:r>
        <w:rPr>
          <w:rFonts w:hint="eastAsia" w:ascii="Times New Roman" w:hAnsi="Times New Roman" w:eastAsia="仿宋" w:cs="Times New Roman"/>
          <w:color w:val="000000"/>
          <w:kern w:val="0"/>
          <w:sz w:val="28"/>
          <w:szCs w:val="28"/>
        </w:rPr>
        <w:t>联系教务处教务科，电话：</w:t>
      </w:r>
      <w:r>
        <w:fldChar w:fldCharType="begin"/>
      </w:r>
      <w:r>
        <w:instrText xml:space="preserve"> HYPERLINK "mailto:62332203，邮箱jwk@ustb.edu.cn" </w:instrText>
      </w:r>
      <w:r>
        <w:fldChar w:fldCharType="separate"/>
      </w:r>
      <w:r>
        <w:rPr>
          <w:rStyle w:val="12"/>
          <w:rFonts w:hint="eastAsia" w:ascii="Times New Roman" w:hAnsi="Times New Roman" w:eastAsia="仿宋" w:cs="Times New Roman"/>
          <w:color w:val="auto"/>
          <w:kern w:val="0"/>
          <w:sz w:val="28"/>
          <w:szCs w:val="28"/>
          <w:u w:val="none"/>
        </w:rPr>
        <w:t>62332203，邮箱jwk@ustb.edu.cn</w:t>
      </w:r>
      <w:r>
        <w:rPr>
          <w:rStyle w:val="12"/>
          <w:rFonts w:hint="eastAsia" w:ascii="Times New Roman" w:hAnsi="Times New Roman" w:eastAsia="仿宋" w:cs="Times New Roman"/>
          <w:color w:val="auto"/>
          <w:kern w:val="0"/>
          <w:sz w:val="28"/>
          <w:szCs w:val="28"/>
          <w:u w:val="none"/>
        </w:rPr>
        <w:fldChar w:fldCharType="end"/>
      </w:r>
      <w:r>
        <w:rPr>
          <w:rFonts w:hint="eastAsia" w:ascii="Times New Roman" w:hAnsi="Times New Roman" w:eastAsia="仿宋" w:cs="Times New Roman"/>
          <w:kern w:val="0"/>
          <w:sz w:val="28"/>
          <w:szCs w:val="28"/>
        </w:rPr>
        <w:t>；</w:t>
      </w:r>
      <w:r>
        <w:rPr>
          <w:rFonts w:hint="eastAsia" w:ascii="Times New Roman" w:hAnsi="Times New Roman" w:eastAsia="仿宋" w:cs="Times New Roman"/>
          <w:b/>
          <w:bCs/>
          <w:color w:val="000000"/>
          <w:kern w:val="0"/>
          <w:sz w:val="28"/>
          <w:szCs w:val="28"/>
        </w:rPr>
        <w:t>研究生毕业离校</w:t>
      </w:r>
      <w:r>
        <w:rPr>
          <w:rFonts w:hint="eastAsia" w:ascii="Times New Roman" w:hAnsi="Times New Roman" w:eastAsia="仿宋" w:cs="Times New Roman"/>
          <w:b/>
          <w:bCs/>
          <w:color w:val="000000"/>
          <w:kern w:val="0"/>
          <w:sz w:val="28"/>
          <w:szCs w:val="28"/>
          <w:lang w:val="en-US" w:eastAsia="zh-CN"/>
        </w:rPr>
        <w:t>考</w:t>
      </w:r>
      <w:r>
        <w:rPr>
          <w:rFonts w:hint="eastAsia" w:ascii="Times New Roman" w:hAnsi="Times New Roman" w:eastAsia="仿宋" w:cs="Times New Roman"/>
          <w:b/>
          <w:bCs/>
          <w:color w:val="000000"/>
          <w:kern w:val="0"/>
          <w:sz w:val="28"/>
          <w:szCs w:val="28"/>
        </w:rPr>
        <w:t>生</w:t>
      </w:r>
      <w:r>
        <w:rPr>
          <w:rFonts w:hint="eastAsia" w:ascii="Times New Roman" w:hAnsi="Times New Roman" w:eastAsia="仿宋" w:cs="Times New Roman"/>
          <w:color w:val="000000"/>
          <w:kern w:val="0"/>
          <w:sz w:val="28"/>
          <w:szCs w:val="28"/>
        </w:rPr>
        <w:t>联系研究生院培养办，电话：62332452，邮箱：</w:t>
      </w:r>
      <w:r>
        <w:rPr>
          <w:u w:val="none"/>
        </w:rPr>
        <w:fldChar w:fldCharType="begin"/>
      </w:r>
      <w:r>
        <w:rPr>
          <w:u w:val="none"/>
        </w:rPr>
        <w:instrText xml:space="preserve"> HYPERLINK "mailto:pyg@ustb.edu.cn。" </w:instrText>
      </w:r>
      <w:r>
        <w:rPr>
          <w:u w:val="none"/>
        </w:rPr>
        <w:fldChar w:fldCharType="separate"/>
      </w:r>
      <w:r>
        <w:rPr>
          <w:rStyle w:val="12"/>
          <w:rFonts w:ascii="Times New Roman" w:hAnsi="Times New Roman" w:eastAsia="仿宋" w:cs="Times New Roman"/>
          <w:color w:val="000000"/>
          <w:kern w:val="0"/>
          <w:sz w:val="28"/>
          <w:szCs w:val="28"/>
          <w:u w:val="none"/>
        </w:rPr>
        <w:t>pyg@ustb.edu.cn。</w:t>
      </w:r>
      <w:r>
        <w:rPr>
          <w:rStyle w:val="12"/>
          <w:rFonts w:ascii="Times New Roman" w:hAnsi="Times New Roman" w:eastAsia="仿宋" w:cs="Times New Roman"/>
          <w:color w:val="000000"/>
          <w:kern w:val="0"/>
          <w:sz w:val="28"/>
          <w:szCs w:val="28"/>
          <w:u w:val="none"/>
        </w:rPr>
        <w:fldChar w:fldCharType="end"/>
      </w:r>
    </w:p>
    <w:p>
      <w:pPr>
        <w:pStyle w:val="16"/>
        <w:spacing w:line="360" w:lineRule="auto"/>
        <w:ind w:firstLine="560"/>
        <w:rPr>
          <w:rFonts w:ascii="Times New Roman" w:hAnsi="Times New Roman" w:eastAsia="仿宋" w:cs="Times New Roman"/>
          <w:b/>
          <w:bCs/>
          <w:color w:val="C00000"/>
          <w:kern w:val="0"/>
          <w:sz w:val="28"/>
          <w:szCs w:val="28"/>
        </w:rPr>
      </w:pPr>
      <w:r>
        <w:rPr>
          <w:rFonts w:ascii="Times New Roman" w:hAnsi="Times New Roman" w:eastAsia="仿宋" w:cs="Times New Roman"/>
          <w:color w:val="000000"/>
          <w:kern w:val="0"/>
          <w:sz w:val="28"/>
          <w:szCs w:val="28"/>
        </w:rPr>
        <w:t>注：</w:t>
      </w:r>
      <w:r>
        <w:rPr>
          <w:rFonts w:hint="eastAsia" w:ascii="Times New Roman" w:hAnsi="Times New Roman" w:eastAsia="仿宋" w:cs="Times New Roman"/>
          <w:color w:val="000000"/>
          <w:kern w:val="0"/>
          <w:sz w:val="28"/>
          <w:szCs w:val="28"/>
          <w:lang w:val="en-US" w:eastAsia="zh-CN"/>
        </w:rPr>
        <w:t>入校时需</w:t>
      </w:r>
      <w:r>
        <w:rPr>
          <w:rFonts w:ascii="Times New Roman" w:hAnsi="Times New Roman" w:eastAsia="仿宋" w:cs="Times New Roman"/>
          <w:color w:val="000000"/>
          <w:kern w:val="0"/>
          <w:sz w:val="28"/>
          <w:szCs w:val="28"/>
        </w:rPr>
        <w:t>持</w:t>
      </w:r>
      <w:r>
        <w:rPr>
          <w:rFonts w:ascii="Times New Roman" w:hAnsi="Times New Roman" w:eastAsia="仿宋" w:cs="Times New Roman"/>
          <w:color w:val="FF0000"/>
          <w:kern w:val="0"/>
          <w:sz w:val="28"/>
          <w:szCs w:val="28"/>
        </w:rPr>
        <w:t>身份证</w:t>
      </w:r>
      <w:r>
        <w:rPr>
          <w:rFonts w:hint="eastAsia" w:ascii="Times New Roman" w:hAnsi="Times New Roman" w:eastAsia="仿宋" w:cs="Times New Roman"/>
          <w:color w:val="FF0000"/>
          <w:kern w:val="0"/>
          <w:sz w:val="28"/>
          <w:szCs w:val="28"/>
          <w:lang w:val="en-US" w:eastAsia="zh-CN"/>
        </w:rPr>
        <w:t>原件</w:t>
      </w:r>
      <w:r>
        <w:rPr>
          <w:rFonts w:ascii="Times New Roman" w:hAnsi="Times New Roman" w:eastAsia="仿宋" w:cs="Times New Roman"/>
          <w:color w:val="000000"/>
          <w:kern w:val="0"/>
          <w:sz w:val="28"/>
          <w:szCs w:val="28"/>
        </w:rPr>
        <w:t>，在门岗主动接受核验，积极配合测温、健康宝扫码登记、刷身份证签到工作，全程佩戴口罩，入校后两点一线，最大限度减少与校内人员接触，</w:t>
      </w:r>
      <w:r>
        <w:rPr>
          <w:rFonts w:hint="eastAsia" w:ascii="Times New Roman" w:hAnsi="Times New Roman" w:eastAsia="仿宋" w:cs="Times New Roman"/>
          <w:b/>
          <w:bCs/>
          <w:color w:val="C00000"/>
          <w:kern w:val="0"/>
          <w:sz w:val="28"/>
          <w:szCs w:val="28"/>
        </w:rPr>
        <w:t>考试</w:t>
      </w:r>
      <w:r>
        <w:rPr>
          <w:rFonts w:ascii="Times New Roman" w:hAnsi="Times New Roman" w:eastAsia="仿宋" w:cs="Times New Roman"/>
          <w:b/>
          <w:bCs/>
          <w:color w:val="C00000"/>
          <w:kern w:val="0"/>
          <w:sz w:val="28"/>
          <w:szCs w:val="28"/>
        </w:rPr>
        <w:t>结束后应及时离开教学区并配合门口值班人员做好刷身份证签离工作。</w:t>
      </w:r>
    </w:p>
    <w:p>
      <w:pPr>
        <w:pStyle w:val="16"/>
        <w:spacing w:line="360" w:lineRule="auto"/>
        <w:ind w:left="420" w:leftChars="200" w:firstLine="0" w:firstLineChars="0"/>
        <w:rPr>
          <w:rFonts w:ascii="Times New Roman" w:hAnsi="Times New Roman" w:eastAsia="仿宋" w:cs="Times New Roman"/>
          <w:color w:val="000000"/>
          <w:kern w:val="0"/>
          <w:sz w:val="28"/>
          <w:szCs w:val="28"/>
        </w:rPr>
      </w:pPr>
    </w:p>
    <w:p>
      <w:pPr>
        <w:spacing w:line="362" w:lineRule="auto"/>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附件1.</w:t>
      </w:r>
      <w:r>
        <w:rPr>
          <w:rFonts w:hint="eastAsia" w:ascii="Times New Roman" w:hAnsi="Times New Roman" w:eastAsia="仿宋" w:cs="Times New Roman"/>
          <w:color w:val="000000"/>
          <w:w w:val="90"/>
          <w:kern w:val="0"/>
          <w:sz w:val="28"/>
          <w:szCs w:val="28"/>
        </w:rPr>
        <w:t>《参加2022年全国大学英语四、六级口语考试健康状况承诺书》</w:t>
      </w:r>
    </w:p>
    <w:p>
      <w:pPr>
        <w:tabs>
          <w:tab w:val="center" w:pos="6663"/>
        </w:tabs>
        <w:spacing w:line="360" w:lineRule="auto"/>
        <w:jc w:val="left"/>
        <w:rPr>
          <w:rFonts w:ascii="Times New Roman" w:hAnsi="Times New Roman" w:eastAsia="仿宋" w:cs="Times New Roman"/>
          <w:color w:val="000000"/>
          <w:w w:val="90"/>
          <w:kern w:val="0"/>
          <w:sz w:val="28"/>
          <w:szCs w:val="28"/>
        </w:rPr>
      </w:pPr>
      <w:r>
        <w:rPr>
          <w:rFonts w:hint="eastAsia" w:ascii="Times New Roman" w:hAnsi="Times New Roman" w:eastAsia="仿宋" w:cs="Times New Roman"/>
          <w:color w:val="000000"/>
          <w:kern w:val="0"/>
          <w:sz w:val="28"/>
          <w:szCs w:val="28"/>
        </w:rPr>
        <w:t>附件2.</w:t>
      </w:r>
      <w:r>
        <w:rPr>
          <w:rFonts w:hint="eastAsia" w:ascii="Times New Roman" w:hAnsi="Times New Roman" w:eastAsia="仿宋" w:cs="Times New Roman"/>
          <w:color w:val="000000"/>
          <w:w w:val="90"/>
          <w:kern w:val="0"/>
          <w:sz w:val="28"/>
          <w:szCs w:val="28"/>
        </w:rPr>
        <w:t>《访客入校登记审批表》</w:t>
      </w:r>
    </w:p>
    <w:p>
      <w:pPr>
        <w:tabs>
          <w:tab w:val="center" w:pos="6663"/>
        </w:tabs>
        <w:spacing w:line="360" w:lineRule="auto"/>
        <w:ind w:firstLine="560" w:firstLineChars="200"/>
        <w:jc w:val="center"/>
        <w:rPr>
          <w:rFonts w:ascii="Times New Roman" w:hAnsi="Times New Roman" w:eastAsia="仿宋" w:cs="Times New Roman"/>
          <w:color w:val="000000"/>
          <w:kern w:val="0"/>
          <w:sz w:val="28"/>
          <w:szCs w:val="28"/>
        </w:rPr>
      </w:pPr>
    </w:p>
    <w:p>
      <w:pPr>
        <w:tabs>
          <w:tab w:val="center" w:pos="6663"/>
        </w:tabs>
        <w:spacing w:line="360" w:lineRule="auto"/>
        <w:ind w:firstLine="560" w:firstLineChars="200"/>
        <w:jc w:val="center"/>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教　　务　处</w:t>
      </w:r>
    </w:p>
    <w:p>
      <w:pPr>
        <w:tabs>
          <w:tab w:val="center" w:pos="6663"/>
        </w:tabs>
        <w:spacing w:line="360" w:lineRule="auto"/>
        <w:ind w:firstLine="560" w:firstLineChars="200"/>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ab/>
      </w:r>
      <w:r>
        <w:rPr>
          <w:rFonts w:ascii="Times New Roman" w:hAnsi="Times New Roman" w:eastAsia="仿宋" w:cs="Times New Roman"/>
          <w:color w:val="000000"/>
          <w:kern w:val="0"/>
          <w:sz w:val="28"/>
          <w:szCs w:val="28"/>
        </w:rPr>
        <w:t>202</w:t>
      </w:r>
      <w:r>
        <w:rPr>
          <w:rFonts w:hint="eastAsia" w:ascii="Times New Roman" w:hAnsi="Times New Roman" w:eastAsia="仿宋" w:cs="Times New Roman"/>
          <w:color w:val="000000"/>
          <w:kern w:val="0"/>
          <w:sz w:val="28"/>
          <w:szCs w:val="28"/>
        </w:rPr>
        <w:t>2</w:t>
      </w:r>
      <w:r>
        <w:rPr>
          <w:rFonts w:ascii="Times New Roman" w:hAnsi="Times New Roman" w:eastAsia="仿宋" w:cs="Times New Roman"/>
          <w:color w:val="000000"/>
          <w:kern w:val="0"/>
          <w:sz w:val="28"/>
          <w:szCs w:val="28"/>
        </w:rPr>
        <w:t>年</w:t>
      </w:r>
      <w:r>
        <w:rPr>
          <w:rFonts w:hint="eastAsia" w:ascii="Times New Roman" w:hAnsi="Times New Roman" w:eastAsia="仿宋" w:cs="Times New Roman"/>
          <w:color w:val="000000"/>
          <w:kern w:val="0"/>
          <w:sz w:val="28"/>
          <w:szCs w:val="28"/>
        </w:rPr>
        <w:t>8</w:t>
      </w:r>
      <w:r>
        <w:rPr>
          <w:rFonts w:ascii="Times New Roman" w:hAnsi="Times New Roman" w:eastAsia="仿宋" w:cs="Times New Roman"/>
          <w:color w:val="000000"/>
          <w:kern w:val="0"/>
          <w:sz w:val="28"/>
          <w:szCs w:val="28"/>
        </w:rPr>
        <w:t>月</w:t>
      </w:r>
      <w:r>
        <w:rPr>
          <w:rFonts w:hint="eastAsia" w:ascii="Times New Roman" w:hAnsi="Times New Roman" w:eastAsia="仿宋" w:cs="Times New Roman"/>
          <w:color w:val="000000"/>
          <w:kern w:val="0"/>
          <w:sz w:val="28"/>
          <w:szCs w:val="28"/>
        </w:rPr>
        <w:t>22</w:t>
      </w:r>
      <w:r>
        <w:rPr>
          <w:rFonts w:ascii="Times New Roman" w:hAnsi="Times New Roman" w:eastAsia="仿宋" w:cs="Times New Roman"/>
          <w:color w:val="000000"/>
          <w:kern w:val="0"/>
          <w:sz w:val="28"/>
          <w:szCs w:val="28"/>
        </w:rPr>
        <w:t>日</w:t>
      </w:r>
    </w:p>
    <w:p>
      <w:pP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br w:type="page"/>
      </w:r>
    </w:p>
    <w:p>
      <w:pPr>
        <w:spacing w:line="442" w:lineRule="auto"/>
        <w:jc w:val="left"/>
        <w:rPr>
          <w:rFonts w:ascii="黑体" w:hAnsi="黑体" w:eastAsia="黑体" w:cs="黑体"/>
          <w:color w:val="000000"/>
          <w:kern w:val="0"/>
          <w:sz w:val="44"/>
          <w:szCs w:val="44"/>
        </w:rPr>
      </w:pPr>
      <w:r>
        <w:rPr>
          <w:rFonts w:hint="eastAsia" w:ascii="宋体" w:hAnsi="宋体" w:eastAsia="宋体" w:cs="宋体"/>
          <w:sz w:val="28"/>
          <w:szCs w:val="28"/>
        </w:rPr>
        <w:t>附件1.</w:t>
      </w:r>
    </w:p>
    <w:p>
      <w:pPr>
        <w:spacing w:line="362" w:lineRule="auto"/>
        <w:jc w:val="center"/>
        <w:rPr>
          <w:rFonts w:hint="eastAsia" w:ascii="黑体" w:hAnsi="黑体" w:eastAsia="黑体" w:cs="黑体"/>
          <w:color w:val="000000"/>
          <w:kern w:val="0"/>
          <w:sz w:val="40"/>
          <w:szCs w:val="40"/>
        </w:rPr>
      </w:pPr>
      <w:r>
        <w:rPr>
          <w:rFonts w:hint="eastAsia" w:ascii="黑体" w:hAnsi="黑体" w:eastAsia="黑体" w:cs="黑体"/>
          <w:color w:val="000000"/>
          <w:kern w:val="0"/>
          <w:sz w:val="40"/>
          <w:szCs w:val="40"/>
        </w:rPr>
        <w:t>参加2022年全国大学英语四、六级口语考试</w:t>
      </w:r>
    </w:p>
    <w:p>
      <w:pPr>
        <w:spacing w:line="362" w:lineRule="auto"/>
        <w:jc w:val="center"/>
        <w:rPr>
          <w:rFonts w:ascii="Malgun Gothic"/>
          <w:sz w:val="20"/>
          <w:szCs w:val="21"/>
        </w:rPr>
      </w:pPr>
      <w:r>
        <w:rPr>
          <w:rFonts w:hint="eastAsia" w:ascii="黑体" w:hAnsi="黑体" w:eastAsia="黑体" w:cs="黑体"/>
          <w:color w:val="000000"/>
          <w:kern w:val="0"/>
          <w:sz w:val="40"/>
          <w:szCs w:val="40"/>
        </w:rPr>
        <w:t>健康状况承诺书</w:t>
      </w:r>
    </w:p>
    <w:p>
      <w:pPr>
        <w:spacing w:before="105" w:line="360" w:lineRule="auto"/>
        <w:ind w:left="21" w:firstLine="645"/>
        <w:rPr>
          <w:rFonts w:ascii="仿宋" w:hAnsi="仿宋" w:eastAsia="仿宋" w:cs="仿宋"/>
          <w:sz w:val="32"/>
          <w:szCs w:val="32"/>
        </w:rPr>
      </w:pPr>
      <w:r>
        <w:rPr>
          <w:rFonts w:ascii="仿宋" w:hAnsi="仿宋" w:eastAsia="仿宋" w:cs="仿宋"/>
          <w:spacing w:val="-2"/>
          <w:sz w:val="32"/>
          <w:szCs w:val="32"/>
        </w:rPr>
        <w:t>本人已知晓并理解、遵守</w:t>
      </w:r>
      <w:r>
        <w:rPr>
          <w:rFonts w:hint="eastAsia" w:ascii="仿宋" w:hAnsi="仿宋" w:eastAsia="仿宋" w:cs="仿宋"/>
          <w:spacing w:val="-2"/>
          <w:sz w:val="32"/>
          <w:szCs w:val="32"/>
        </w:rPr>
        <w:t>本次考试的</w:t>
      </w:r>
      <w:r>
        <w:rPr>
          <w:rFonts w:ascii="仿宋" w:hAnsi="仿宋" w:eastAsia="仿宋" w:cs="仿宋"/>
          <w:spacing w:val="-13"/>
          <w:sz w:val="32"/>
          <w:szCs w:val="32"/>
        </w:rPr>
        <w:t>健康要求和新冠肺炎疫情防控相关管理规定，并做如下承诺：</w:t>
      </w:r>
    </w:p>
    <w:p>
      <w:pPr>
        <w:spacing w:before="105" w:line="360" w:lineRule="auto"/>
        <w:ind w:left="21" w:firstLine="645"/>
        <w:rPr>
          <w:rFonts w:ascii="仿宋" w:hAnsi="仿宋" w:eastAsia="仿宋" w:cs="仿宋"/>
          <w:spacing w:val="-2"/>
          <w:sz w:val="32"/>
          <w:szCs w:val="32"/>
        </w:rPr>
      </w:pPr>
      <w:r>
        <w:rPr>
          <w:rFonts w:hint="eastAsia" w:ascii="仿宋" w:hAnsi="仿宋" w:eastAsia="仿宋" w:cs="仿宋"/>
          <w:spacing w:val="-2"/>
          <w:sz w:val="32"/>
          <w:szCs w:val="32"/>
        </w:rPr>
        <w:t>1.</w:t>
      </w:r>
      <w:r>
        <w:rPr>
          <w:rFonts w:ascii="仿宋" w:hAnsi="仿宋" w:eastAsia="仿宋" w:cs="仿宋"/>
          <w:spacing w:val="-2"/>
          <w:sz w:val="32"/>
          <w:szCs w:val="32"/>
        </w:rPr>
        <w:t>考前14天内本人体温</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低</w:t>
      </w:r>
      <w:r>
        <w:rPr>
          <w:rFonts w:hint="eastAsia" w:ascii="仿宋_GB2312" w:hAnsi="仿宋" w:eastAsia="仿宋_GB2312" w:cs="仿宋"/>
          <w:color w:val="000000" w:themeColor="text1"/>
          <w:sz w:val="32"/>
          <w:szCs w:val="32"/>
          <w14:textFill>
            <w14:solidFill>
              <w14:schemeClr w14:val="tx1"/>
            </w14:solidFill>
          </w14:textFill>
        </w:rPr>
        <w:t>于37.3℃</w:t>
      </w:r>
      <w:r>
        <w:rPr>
          <w:rFonts w:hint="eastAsia" w:ascii="仿宋" w:hAnsi="仿宋" w:eastAsia="仿宋" w:cs="仿宋"/>
          <w:spacing w:val="-2"/>
          <w:sz w:val="32"/>
          <w:szCs w:val="32"/>
          <w:lang w:eastAsia="zh-CN"/>
        </w:rPr>
        <w:t>）</w:t>
      </w:r>
      <w:r>
        <w:rPr>
          <w:rFonts w:ascii="仿宋" w:hAnsi="仿宋" w:eastAsia="仿宋" w:cs="仿宋"/>
          <w:spacing w:val="-2"/>
          <w:sz w:val="32"/>
          <w:szCs w:val="32"/>
        </w:rPr>
        <w:t>和健康状况均正常。</w:t>
      </w:r>
    </w:p>
    <w:p>
      <w:pPr>
        <w:spacing w:before="105" w:line="360" w:lineRule="auto"/>
        <w:ind w:left="21" w:firstLine="645"/>
        <w:rPr>
          <w:rFonts w:ascii="仿宋" w:hAnsi="仿宋" w:eastAsia="仿宋" w:cs="仿宋"/>
          <w:spacing w:val="-2"/>
          <w:sz w:val="32"/>
          <w:szCs w:val="32"/>
        </w:rPr>
      </w:pPr>
      <w:r>
        <w:rPr>
          <w:rFonts w:hint="eastAsia" w:ascii="仿宋" w:hAnsi="仿宋" w:eastAsia="仿宋" w:cs="仿宋"/>
          <w:spacing w:val="-2"/>
          <w:sz w:val="32"/>
          <w:szCs w:val="32"/>
        </w:rPr>
        <w:t>2.7日内无中高风险地区所在县（市、区、旗）或京外新增本土感染者报告的县（市、区、旗）旅居史、本人或同住人员不处于属地疾控或社区要求的隔离观察或健康监测期内、本人或同住人员近3日未出现过发热、干咳、乏力等11类新冠肺炎相关症状。</w:t>
      </w:r>
    </w:p>
    <w:p>
      <w:pPr>
        <w:spacing w:before="105" w:line="360" w:lineRule="auto"/>
        <w:ind w:left="21" w:firstLine="645"/>
        <w:rPr>
          <w:rFonts w:ascii="仿宋" w:hAnsi="仿宋" w:eastAsia="仿宋" w:cs="仿宋"/>
          <w:spacing w:val="-2"/>
          <w:sz w:val="32"/>
          <w:szCs w:val="32"/>
        </w:rPr>
      </w:pPr>
      <w:r>
        <w:rPr>
          <w:rFonts w:hint="eastAsia" w:ascii="仿宋" w:hAnsi="仿宋" w:eastAsia="仿宋" w:cs="仿宋"/>
          <w:spacing w:val="-2"/>
          <w:sz w:val="32"/>
          <w:szCs w:val="32"/>
        </w:rPr>
        <w:t>3.本人</w:t>
      </w:r>
      <w:r>
        <w:rPr>
          <w:rFonts w:ascii="仿宋" w:hAnsi="仿宋" w:eastAsia="仿宋" w:cs="仿宋"/>
          <w:spacing w:val="-2"/>
          <w:sz w:val="32"/>
          <w:szCs w:val="32"/>
        </w:rPr>
        <w:t>所居住市辖区</w:t>
      </w:r>
      <w:r>
        <w:rPr>
          <w:rFonts w:hint="eastAsia" w:ascii="仿宋" w:hAnsi="仿宋" w:eastAsia="仿宋" w:cs="仿宋"/>
          <w:spacing w:val="-2"/>
          <w:sz w:val="32"/>
          <w:szCs w:val="32"/>
        </w:rPr>
        <w:t>未</w:t>
      </w:r>
      <w:r>
        <w:rPr>
          <w:rFonts w:ascii="仿宋" w:hAnsi="仿宋" w:eastAsia="仿宋" w:cs="仿宋"/>
          <w:spacing w:val="-2"/>
          <w:sz w:val="32"/>
          <w:szCs w:val="32"/>
        </w:rPr>
        <w:t>采取全域提级管控相关措施，所在街乡（镇）7日内</w:t>
      </w:r>
      <w:r>
        <w:rPr>
          <w:rFonts w:hint="eastAsia" w:ascii="仿宋" w:hAnsi="仿宋" w:eastAsia="仿宋" w:cs="仿宋"/>
          <w:spacing w:val="-2"/>
          <w:sz w:val="32"/>
          <w:szCs w:val="32"/>
        </w:rPr>
        <w:t>无</w:t>
      </w:r>
      <w:r>
        <w:rPr>
          <w:rFonts w:ascii="仿宋" w:hAnsi="仿宋" w:eastAsia="仿宋" w:cs="仿宋"/>
          <w:spacing w:val="-2"/>
          <w:sz w:val="32"/>
          <w:szCs w:val="32"/>
        </w:rPr>
        <w:t>新增社会面阳性病例，</w:t>
      </w:r>
      <w:r>
        <w:rPr>
          <w:rFonts w:hint="eastAsia" w:ascii="仿宋" w:hAnsi="仿宋" w:eastAsia="仿宋" w:cs="仿宋"/>
          <w:spacing w:val="-2"/>
          <w:sz w:val="32"/>
          <w:szCs w:val="32"/>
        </w:rPr>
        <w:t>未</w:t>
      </w:r>
      <w:r>
        <w:rPr>
          <w:rFonts w:ascii="仿宋" w:hAnsi="仿宋" w:eastAsia="仿宋" w:cs="仿宋"/>
          <w:spacing w:val="-2"/>
          <w:sz w:val="32"/>
          <w:szCs w:val="32"/>
        </w:rPr>
        <w:t>处于、毗邻封（管）控区域</w:t>
      </w:r>
      <w:r>
        <w:rPr>
          <w:rFonts w:hint="eastAsia" w:ascii="仿宋" w:hAnsi="仿宋" w:eastAsia="仿宋" w:cs="仿宋"/>
          <w:spacing w:val="-2"/>
          <w:sz w:val="32"/>
          <w:szCs w:val="32"/>
        </w:rPr>
        <w:t>。</w:t>
      </w:r>
    </w:p>
    <w:p>
      <w:pPr>
        <w:spacing w:before="305" w:line="360" w:lineRule="auto"/>
        <w:ind w:left="23" w:right="234" w:firstLine="640"/>
        <w:rPr>
          <w:rFonts w:ascii="Malgun Gothic"/>
        </w:rPr>
      </w:pPr>
      <w:r>
        <w:rPr>
          <w:rFonts w:ascii="仿宋" w:hAnsi="仿宋" w:eastAsia="仿宋" w:cs="仿宋"/>
          <w:spacing w:val="-12"/>
          <w:sz w:val="32"/>
          <w:szCs w:val="32"/>
        </w:rPr>
        <w:t>考试过程中如出现咳嗽、发热等身体不适情况，我愿自</w:t>
      </w:r>
      <w:r>
        <w:rPr>
          <w:rFonts w:ascii="仿宋" w:hAnsi="仿宋" w:eastAsia="仿宋" w:cs="仿宋"/>
          <w:spacing w:val="-1"/>
          <w:sz w:val="32"/>
          <w:szCs w:val="32"/>
        </w:rPr>
        <w:t>行放弃考试或遵守考试工作人员安排到指定区域考试。本人</w:t>
      </w:r>
      <w:r>
        <w:rPr>
          <w:rFonts w:ascii="仿宋" w:hAnsi="仿宋" w:eastAsia="仿宋" w:cs="仿宋"/>
          <w:spacing w:val="-11"/>
          <w:sz w:val="32"/>
          <w:szCs w:val="32"/>
        </w:rPr>
        <w:t>保证以上承诺信息真实、准确、完整，并知悉我将承担瞒报</w:t>
      </w:r>
      <w:r>
        <w:rPr>
          <w:rFonts w:ascii="仿宋" w:hAnsi="仿宋" w:eastAsia="仿宋" w:cs="仿宋"/>
          <w:spacing w:val="-2"/>
          <w:sz w:val="32"/>
          <w:szCs w:val="32"/>
        </w:rPr>
        <w:t>的法律后果及责任。</w:t>
      </w:r>
    </w:p>
    <w:p>
      <w:pPr>
        <w:spacing w:before="105" w:line="184" w:lineRule="auto"/>
        <w:ind w:firstLine="4984"/>
        <w:rPr>
          <w:rFonts w:ascii="仿宋" w:hAnsi="仿宋" w:eastAsia="仿宋" w:cs="仿宋"/>
          <w:sz w:val="32"/>
          <w:szCs w:val="32"/>
        </w:rPr>
      </w:pPr>
      <w:r>
        <w:rPr>
          <w:rFonts w:ascii="仿宋" w:hAnsi="仿宋" w:eastAsia="仿宋" w:cs="仿宋"/>
          <w:spacing w:val="-14"/>
          <w:sz w:val="32"/>
          <w:szCs w:val="32"/>
        </w:rPr>
        <w:t>考生签字：</w:t>
      </w:r>
    </w:p>
    <w:p>
      <w:pPr>
        <w:spacing w:before="305" w:line="184" w:lineRule="auto"/>
        <w:ind w:firstLine="5003"/>
        <w:rPr>
          <w:rFonts w:ascii="仿宋" w:hAnsi="仿宋" w:eastAsia="仿宋" w:cs="仿宋"/>
          <w:sz w:val="32"/>
          <w:szCs w:val="32"/>
        </w:rPr>
      </w:pPr>
      <w:r>
        <w:rPr>
          <w:rFonts w:ascii="仿宋" w:hAnsi="仿宋" w:eastAsia="仿宋" w:cs="仿宋"/>
          <w:spacing w:val="-15"/>
          <w:sz w:val="32"/>
          <w:szCs w:val="32"/>
        </w:rPr>
        <w:t>年</w:t>
      </w:r>
      <w:r>
        <w:rPr>
          <w:rFonts w:hint="eastAsia" w:ascii="仿宋" w:hAnsi="仿宋" w:eastAsia="仿宋" w:cs="仿宋"/>
          <w:spacing w:val="-15"/>
          <w:sz w:val="32"/>
          <w:szCs w:val="32"/>
        </w:rPr>
        <w:t xml:space="preserve"> </w:t>
      </w:r>
      <w:r>
        <w:rPr>
          <w:rFonts w:ascii="仿宋" w:hAnsi="仿宋" w:eastAsia="仿宋" w:cs="仿宋"/>
          <w:spacing w:val="-41"/>
          <w:sz w:val="32"/>
          <w:szCs w:val="32"/>
        </w:rPr>
        <w:t xml:space="preserve"> </w:t>
      </w:r>
      <w:r>
        <w:rPr>
          <w:rFonts w:ascii="仿宋" w:hAnsi="仿宋" w:eastAsia="仿宋" w:cs="仿宋"/>
          <w:spacing w:val="-15"/>
          <w:sz w:val="32"/>
          <w:szCs w:val="32"/>
        </w:rPr>
        <w:t>月</w:t>
      </w:r>
      <w:r>
        <w:rPr>
          <w:rFonts w:ascii="仿宋" w:hAnsi="仿宋" w:eastAsia="仿宋" w:cs="仿宋"/>
          <w:spacing w:val="-46"/>
          <w:sz w:val="32"/>
          <w:szCs w:val="32"/>
        </w:rPr>
        <w:t xml:space="preserve"> </w:t>
      </w:r>
      <w:r>
        <w:rPr>
          <w:rFonts w:hint="eastAsia" w:ascii="仿宋" w:hAnsi="仿宋" w:eastAsia="仿宋" w:cs="仿宋"/>
          <w:spacing w:val="-46"/>
          <w:sz w:val="32"/>
          <w:szCs w:val="32"/>
        </w:rPr>
        <w:t xml:space="preserve">   </w:t>
      </w:r>
      <w:r>
        <w:rPr>
          <w:rFonts w:ascii="仿宋" w:hAnsi="仿宋" w:eastAsia="仿宋" w:cs="仿宋"/>
          <w:spacing w:val="-15"/>
          <w:sz w:val="32"/>
          <w:szCs w:val="32"/>
        </w:rPr>
        <w:t>日</w:t>
      </w:r>
    </w:p>
    <w:p>
      <w:pPr>
        <w:rPr>
          <w:rFonts w:ascii="Times New Roman" w:hAnsi="Times New Roman" w:eastAsia="仿宋" w:cs="Times New Roman"/>
          <w:color w:val="000000"/>
          <w:kern w:val="0"/>
          <w:sz w:val="28"/>
          <w:szCs w:val="28"/>
        </w:rPr>
        <w:sectPr>
          <w:footerReference r:id="rId3" w:type="default"/>
          <w:pgSz w:w="11906" w:h="16838"/>
          <w:pgMar w:top="1440" w:right="1800" w:bottom="0" w:left="1800" w:header="851" w:footer="992" w:gutter="0"/>
          <w:cols w:space="0" w:num="1"/>
          <w:docGrid w:type="lines" w:linePitch="312" w:charSpace="0"/>
        </w:sectPr>
      </w:pPr>
      <w:bookmarkStart w:id="0" w:name="_GoBack"/>
      <w:bookmarkEnd w:id="0"/>
    </w:p>
    <w:p>
      <w:pPr>
        <w:tabs>
          <w:tab w:val="left" w:pos="640"/>
          <w:tab w:val="center" w:pos="6663"/>
        </w:tabs>
        <w:spacing w:line="360" w:lineRule="auto"/>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附件2.《访客入校登记审批表》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527"/>
        <w:gridCol w:w="1995"/>
        <w:gridCol w:w="2458"/>
        <w:gridCol w:w="2991"/>
        <w:gridCol w:w="2434"/>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380" w:type="pct"/>
            <w:shd w:val="clear" w:color="auto" w:fill="366091" w:themeFill="accent1" w:themeFillShade="BF"/>
            <w:vAlign w:val="center"/>
          </w:tcPr>
          <w:p>
            <w:pPr>
              <w:widowControl/>
              <w:jc w:val="center"/>
              <w:textAlignment w:val="center"/>
              <w:rPr>
                <w:rFonts w:ascii="宋体" w:hAnsi="宋体" w:eastAsia="宋体" w:cs="宋体"/>
                <w:color w:val="FFFFFF"/>
                <w:sz w:val="22"/>
              </w:rPr>
            </w:pPr>
            <w:r>
              <w:rPr>
                <w:rFonts w:hint="eastAsia" w:ascii="宋体" w:hAnsi="宋体" w:eastAsia="宋体" w:cs="宋体"/>
                <w:color w:val="FFFFFF"/>
                <w:kern w:val="0"/>
                <w:sz w:val="22"/>
                <w:lang w:bidi="ar"/>
              </w:rPr>
              <w:t>访客姓名</w:t>
            </w:r>
          </w:p>
        </w:tc>
        <w:tc>
          <w:tcPr>
            <w:tcW w:w="515" w:type="pct"/>
            <w:shd w:val="clear" w:color="auto" w:fill="366091" w:themeFill="accent1" w:themeFillShade="BF"/>
            <w:vAlign w:val="center"/>
          </w:tcPr>
          <w:p>
            <w:pPr>
              <w:widowControl/>
              <w:jc w:val="center"/>
              <w:textAlignment w:val="center"/>
              <w:rPr>
                <w:rFonts w:ascii="宋体" w:hAnsi="宋体" w:eastAsia="宋体" w:cs="宋体"/>
                <w:color w:val="FFFFFF"/>
                <w:sz w:val="22"/>
              </w:rPr>
            </w:pPr>
            <w:r>
              <w:rPr>
                <w:rFonts w:hint="eastAsia" w:ascii="宋体" w:hAnsi="宋体" w:eastAsia="宋体" w:cs="宋体"/>
                <w:color w:val="FFFFFF"/>
                <w:kern w:val="0"/>
                <w:sz w:val="22"/>
                <w:lang w:bidi="ar"/>
              </w:rPr>
              <w:t>手机号码</w:t>
            </w:r>
          </w:p>
        </w:tc>
        <w:tc>
          <w:tcPr>
            <w:tcW w:w="673" w:type="pct"/>
            <w:shd w:val="clear" w:color="auto" w:fill="366091" w:themeFill="accent1" w:themeFillShade="BF"/>
            <w:vAlign w:val="center"/>
          </w:tcPr>
          <w:p>
            <w:pPr>
              <w:widowControl/>
              <w:jc w:val="center"/>
              <w:textAlignment w:val="center"/>
              <w:rPr>
                <w:rFonts w:ascii="宋体" w:hAnsi="宋体" w:eastAsia="宋体" w:cs="宋体"/>
                <w:color w:val="FFFFFF"/>
                <w:sz w:val="22"/>
              </w:rPr>
            </w:pPr>
            <w:r>
              <w:rPr>
                <w:rFonts w:hint="eastAsia" w:ascii="宋体" w:hAnsi="宋体" w:eastAsia="宋体" w:cs="宋体"/>
                <w:color w:val="FFFFFF"/>
                <w:kern w:val="0"/>
                <w:sz w:val="22"/>
                <w:lang w:bidi="ar"/>
              </w:rPr>
              <w:t>证件号码</w:t>
            </w:r>
          </w:p>
        </w:tc>
        <w:tc>
          <w:tcPr>
            <w:tcW w:w="829" w:type="pct"/>
            <w:shd w:val="clear" w:color="auto" w:fill="366091" w:themeFill="accent1" w:themeFillShade="BF"/>
            <w:vAlign w:val="center"/>
          </w:tcPr>
          <w:p>
            <w:pPr>
              <w:widowControl/>
              <w:jc w:val="center"/>
              <w:textAlignment w:val="center"/>
              <w:rPr>
                <w:rFonts w:ascii="宋体" w:hAnsi="宋体" w:eastAsia="宋体" w:cs="宋体"/>
                <w:color w:val="FFFFFF"/>
                <w:sz w:val="22"/>
              </w:rPr>
            </w:pPr>
            <w:r>
              <w:rPr>
                <w:rFonts w:hint="eastAsia" w:ascii="宋体" w:hAnsi="宋体" w:eastAsia="宋体" w:cs="宋体"/>
                <w:color w:val="FFFFFF"/>
                <w:kern w:val="0"/>
                <w:sz w:val="22"/>
                <w:lang w:bidi="ar"/>
              </w:rPr>
              <w:t>访客单位名称</w:t>
            </w:r>
          </w:p>
        </w:tc>
        <w:tc>
          <w:tcPr>
            <w:tcW w:w="1009" w:type="pct"/>
            <w:shd w:val="clear" w:color="auto" w:fill="366091" w:themeFill="accent1" w:themeFillShade="BF"/>
            <w:vAlign w:val="center"/>
          </w:tcPr>
          <w:p>
            <w:pPr>
              <w:widowControl/>
              <w:jc w:val="center"/>
              <w:textAlignment w:val="center"/>
              <w:rPr>
                <w:rFonts w:ascii="宋体" w:hAnsi="宋体" w:eastAsia="宋体" w:cs="宋体"/>
                <w:color w:val="FFFFFF"/>
                <w:kern w:val="0"/>
                <w:sz w:val="22"/>
                <w:lang w:bidi="ar"/>
              </w:rPr>
            </w:pPr>
            <w:r>
              <w:rPr>
                <w:rFonts w:hint="eastAsia" w:ascii="宋体" w:hAnsi="宋体" w:eastAsia="宋体" w:cs="宋体"/>
                <w:color w:val="FFFFFF"/>
                <w:kern w:val="0"/>
                <w:sz w:val="22"/>
                <w:lang w:bidi="ar"/>
              </w:rPr>
              <w:t>访客来源地</w:t>
            </w:r>
          </w:p>
          <w:p>
            <w:pPr>
              <w:widowControl/>
              <w:jc w:val="center"/>
              <w:textAlignment w:val="center"/>
              <w:rPr>
                <w:rFonts w:ascii="宋体" w:hAnsi="宋体" w:eastAsia="宋体" w:cs="宋体"/>
                <w:color w:val="FFFFFF"/>
                <w:sz w:val="22"/>
              </w:rPr>
            </w:pPr>
            <w:r>
              <w:rPr>
                <w:rFonts w:hint="eastAsia" w:ascii="宋体" w:hAnsi="宋体" w:eastAsia="宋体" w:cs="宋体"/>
                <w:color w:val="FFFFFF"/>
                <w:kern w:val="0"/>
                <w:sz w:val="22"/>
                <w:lang w:bidi="ar"/>
              </w:rPr>
              <w:t>（省-市-区/县）</w:t>
            </w:r>
          </w:p>
        </w:tc>
        <w:tc>
          <w:tcPr>
            <w:tcW w:w="821" w:type="pct"/>
            <w:shd w:val="clear" w:color="auto" w:fill="366091" w:themeFill="accent1" w:themeFillShade="BF"/>
            <w:vAlign w:val="center"/>
          </w:tcPr>
          <w:p>
            <w:pPr>
              <w:widowControl/>
              <w:jc w:val="center"/>
              <w:textAlignment w:val="center"/>
              <w:rPr>
                <w:rFonts w:ascii="宋体" w:hAnsi="宋体" w:eastAsia="宋体" w:cs="宋体"/>
                <w:color w:val="FFFFFF"/>
                <w:kern w:val="0"/>
                <w:sz w:val="22"/>
                <w:lang w:bidi="ar"/>
              </w:rPr>
            </w:pPr>
            <w:r>
              <w:rPr>
                <w:rFonts w:hint="eastAsia" w:ascii="宋体" w:hAnsi="宋体" w:eastAsia="宋体" w:cs="宋体"/>
                <w:color w:val="FFFFFF"/>
                <w:kern w:val="0"/>
                <w:sz w:val="22"/>
                <w:lang w:bidi="ar"/>
              </w:rPr>
              <w:t>开始时间</w:t>
            </w:r>
          </w:p>
          <w:p>
            <w:pPr>
              <w:widowControl/>
              <w:jc w:val="center"/>
              <w:textAlignment w:val="center"/>
              <w:rPr>
                <w:rFonts w:ascii="宋体" w:hAnsi="宋体" w:eastAsia="宋体" w:cs="宋体"/>
                <w:color w:val="FFFFFF"/>
                <w:sz w:val="22"/>
              </w:rPr>
            </w:pPr>
            <w:r>
              <w:rPr>
                <w:rFonts w:hint="eastAsia" w:ascii="宋体" w:hAnsi="宋体" w:eastAsia="宋体" w:cs="宋体"/>
                <w:color w:val="FFFFFF"/>
                <w:kern w:val="0"/>
                <w:sz w:val="22"/>
                <w:lang w:bidi="ar"/>
              </w:rPr>
              <w:t>（年月日时）</w:t>
            </w:r>
          </w:p>
        </w:tc>
        <w:tc>
          <w:tcPr>
            <w:tcW w:w="772" w:type="pct"/>
            <w:shd w:val="clear" w:color="auto" w:fill="366091" w:themeFill="accent1" w:themeFillShade="BF"/>
            <w:vAlign w:val="center"/>
          </w:tcPr>
          <w:p>
            <w:pPr>
              <w:widowControl/>
              <w:jc w:val="center"/>
              <w:textAlignment w:val="center"/>
              <w:rPr>
                <w:rFonts w:ascii="宋体" w:hAnsi="宋体" w:eastAsia="宋体" w:cs="宋体"/>
                <w:color w:val="FFFFFF"/>
                <w:kern w:val="0"/>
                <w:sz w:val="22"/>
                <w:lang w:bidi="ar"/>
              </w:rPr>
            </w:pPr>
            <w:r>
              <w:rPr>
                <w:rFonts w:hint="eastAsia" w:ascii="宋体" w:hAnsi="宋体" w:eastAsia="宋体" w:cs="宋体"/>
                <w:color w:val="FFFFFF"/>
                <w:kern w:val="0"/>
                <w:sz w:val="22"/>
                <w:lang w:bidi="ar"/>
              </w:rPr>
              <w:t>结束时间</w:t>
            </w:r>
          </w:p>
          <w:p>
            <w:pPr>
              <w:widowControl/>
              <w:jc w:val="center"/>
              <w:textAlignment w:val="center"/>
              <w:rPr>
                <w:rFonts w:ascii="宋体" w:hAnsi="宋体" w:eastAsia="宋体" w:cs="宋体"/>
                <w:color w:val="FFFFFF"/>
                <w:sz w:val="22"/>
              </w:rPr>
            </w:pPr>
            <w:r>
              <w:rPr>
                <w:rFonts w:hint="eastAsia" w:ascii="宋体" w:hAnsi="宋体" w:eastAsia="宋体" w:cs="宋体"/>
                <w:color w:val="FFFFFF"/>
                <w:kern w:val="0"/>
                <w:sz w:val="22"/>
                <w:lang w:bidi="ar"/>
              </w:rPr>
              <w:t>（年月日时）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80" w:type="pct"/>
            <w:shd w:val="clear" w:color="auto" w:fill="auto"/>
            <w:noWrap/>
            <w:vAlign w:val="center"/>
          </w:tcPr>
          <w:p>
            <w:pPr>
              <w:widowControl/>
              <w:jc w:val="left"/>
              <w:textAlignment w:val="center"/>
              <w:rPr>
                <w:rFonts w:ascii="宋体" w:hAnsi="宋体" w:eastAsia="宋体" w:cs="宋体"/>
                <w:color w:val="FF0000"/>
                <w:sz w:val="22"/>
              </w:rPr>
            </w:pPr>
          </w:p>
        </w:tc>
        <w:tc>
          <w:tcPr>
            <w:tcW w:w="515" w:type="pct"/>
            <w:shd w:val="clear" w:color="auto" w:fill="auto"/>
            <w:noWrap/>
            <w:vAlign w:val="center"/>
          </w:tcPr>
          <w:p>
            <w:pPr>
              <w:widowControl/>
              <w:jc w:val="left"/>
              <w:textAlignment w:val="center"/>
              <w:rPr>
                <w:rFonts w:ascii="宋体" w:hAnsi="宋体" w:eastAsia="宋体" w:cs="宋体"/>
                <w:color w:val="FF0000"/>
                <w:sz w:val="22"/>
              </w:rPr>
            </w:pPr>
          </w:p>
        </w:tc>
        <w:tc>
          <w:tcPr>
            <w:tcW w:w="673" w:type="pct"/>
            <w:shd w:val="clear" w:color="auto" w:fill="auto"/>
            <w:noWrap/>
            <w:vAlign w:val="center"/>
          </w:tcPr>
          <w:p>
            <w:pPr>
              <w:widowControl/>
              <w:jc w:val="left"/>
              <w:textAlignment w:val="center"/>
              <w:rPr>
                <w:rFonts w:ascii="宋体" w:hAnsi="宋体" w:eastAsia="宋体" w:cs="宋体"/>
                <w:color w:val="FF0000"/>
                <w:sz w:val="22"/>
              </w:rPr>
            </w:pPr>
          </w:p>
        </w:tc>
        <w:tc>
          <w:tcPr>
            <w:tcW w:w="829" w:type="pct"/>
            <w:shd w:val="clear" w:color="auto" w:fill="auto"/>
            <w:noWrap/>
            <w:vAlign w:val="center"/>
          </w:tcPr>
          <w:p>
            <w:pPr>
              <w:widowControl/>
              <w:jc w:val="left"/>
              <w:textAlignment w:val="center"/>
              <w:rPr>
                <w:rFonts w:ascii="宋体" w:hAnsi="宋体" w:eastAsia="宋体" w:cs="宋体"/>
                <w:color w:val="FF0000"/>
                <w:sz w:val="22"/>
              </w:rPr>
            </w:pPr>
          </w:p>
        </w:tc>
        <w:tc>
          <w:tcPr>
            <w:tcW w:w="1009" w:type="pct"/>
            <w:shd w:val="clear" w:color="auto" w:fill="auto"/>
            <w:noWrap/>
            <w:vAlign w:val="center"/>
          </w:tcPr>
          <w:p>
            <w:pPr>
              <w:widowControl/>
              <w:jc w:val="left"/>
              <w:textAlignment w:val="center"/>
              <w:rPr>
                <w:rFonts w:ascii="宋体" w:hAnsi="宋体" w:eastAsia="宋体" w:cs="宋体"/>
                <w:color w:val="FF0000"/>
                <w:sz w:val="22"/>
              </w:rPr>
            </w:pPr>
          </w:p>
        </w:tc>
        <w:tc>
          <w:tcPr>
            <w:tcW w:w="821" w:type="pct"/>
            <w:shd w:val="clear" w:color="auto" w:fill="auto"/>
            <w:noWrap/>
            <w:vAlign w:val="center"/>
          </w:tcPr>
          <w:p>
            <w:pPr>
              <w:widowControl/>
              <w:jc w:val="left"/>
              <w:textAlignment w:val="center"/>
              <w:rPr>
                <w:rFonts w:ascii="宋体" w:hAnsi="宋体" w:eastAsia="宋体" w:cs="宋体"/>
                <w:color w:val="FF0000"/>
                <w:sz w:val="22"/>
              </w:rPr>
            </w:pPr>
          </w:p>
        </w:tc>
        <w:tc>
          <w:tcPr>
            <w:tcW w:w="772" w:type="pct"/>
            <w:shd w:val="clear" w:color="auto" w:fill="auto"/>
            <w:noWrap/>
            <w:vAlign w:val="center"/>
          </w:tcPr>
          <w:p>
            <w:pPr>
              <w:widowControl/>
              <w:jc w:val="left"/>
              <w:textAlignment w:val="center"/>
              <w:rPr>
                <w:rFonts w:ascii="宋体" w:hAnsi="宋体" w:eastAsia="宋体" w:cs="宋体"/>
                <w:color w:val="FF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80" w:type="pct"/>
            <w:shd w:val="clear" w:color="auto" w:fill="auto"/>
            <w:noWrap/>
            <w:vAlign w:val="center"/>
          </w:tcPr>
          <w:p>
            <w:pPr>
              <w:widowControl/>
              <w:jc w:val="left"/>
              <w:textAlignment w:val="center"/>
              <w:rPr>
                <w:rFonts w:ascii="宋体" w:hAnsi="宋体" w:eastAsia="宋体" w:cs="宋体"/>
                <w:color w:val="FF0000"/>
                <w:sz w:val="22"/>
              </w:rPr>
            </w:pPr>
          </w:p>
        </w:tc>
        <w:tc>
          <w:tcPr>
            <w:tcW w:w="515" w:type="pct"/>
            <w:shd w:val="clear" w:color="auto" w:fill="auto"/>
            <w:noWrap/>
            <w:vAlign w:val="center"/>
          </w:tcPr>
          <w:p>
            <w:pPr>
              <w:widowControl/>
              <w:jc w:val="left"/>
              <w:textAlignment w:val="center"/>
              <w:rPr>
                <w:rFonts w:ascii="宋体" w:hAnsi="宋体" w:eastAsia="宋体" w:cs="宋体"/>
                <w:color w:val="FF0000"/>
                <w:sz w:val="22"/>
              </w:rPr>
            </w:pPr>
          </w:p>
        </w:tc>
        <w:tc>
          <w:tcPr>
            <w:tcW w:w="673" w:type="pct"/>
            <w:shd w:val="clear" w:color="auto" w:fill="auto"/>
            <w:noWrap/>
            <w:vAlign w:val="center"/>
          </w:tcPr>
          <w:p>
            <w:pPr>
              <w:widowControl/>
              <w:jc w:val="left"/>
              <w:textAlignment w:val="center"/>
              <w:rPr>
                <w:rFonts w:ascii="宋体" w:hAnsi="宋体" w:eastAsia="宋体" w:cs="宋体"/>
                <w:color w:val="FF0000"/>
                <w:sz w:val="22"/>
              </w:rPr>
            </w:pPr>
          </w:p>
        </w:tc>
        <w:tc>
          <w:tcPr>
            <w:tcW w:w="829" w:type="pct"/>
            <w:shd w:val="clear" w:color="auto" w:fill="auto"/>
            <w:noWrap/>
            <w:vAlign w:val="center"/>
          </w:tcPr>
          <w:p>
            <w:pPr>
              <w:widowControl/>
              <w:jc w:val="left"/>
              <w:textAlignment w:val="center"/>
              <w:rPr>
                <w:rFonts w:ascii="宋体" w:hAnsi="宋体" w:eastAsia="宋体" w:cs="宋体"/>
                <w:color w:val="FF0000"/>
                <w:sz w:val="22"/>
              </w:rPr>
            </w:pPr>
          </w:p>
        </w:tc>
        <w:tc>
          <w:tcPr>
            <w:tcW w:w="1009" w:type="pct"/>
            <w:shd w:val="clear" w:color="auto" w:fill="auto"/>
            <w:noWrap/>
            <w:vAlign w:val="center"/>
          </w:tcPr>
          <w:p>
            <w:pPr>
              <w:widowControl/>
              <w:jc w:val="left"/>
              <w:textAlignment w:val="center"/>
              <w:rPr>
                <w:rFonts w:ascii="宋体" w:hAnsi="宋体" w:eastAsia="宋体" w:cs="宋体"/>
                <w:color w:val="FF0000"/>
                <w:sz w:val="22"/>
              </w:rPr>
            </w:pPr>
          </w:p>
        </w:tc>
        <w:tc>
          <w:tcPr>
            <w:tcW w:w="821" w:type="pct"/>
            <w:shd w:val="clear" w:color="auto" w:fill="auto"/>
            <w:noWrap/>
            <w:vAlign w:val="center"/>
          </w:tcPr>
          <w:p>
            <w:pPr>
              <w:widowControl/>
              <w:jc w:val="left"/>
              <w:textAlignment w:val="center"/>
              <w:rPr>
                <w:rFonts w:ascii="宋体" w:hAnsi="宋体" w:eastAsia="宋体" w:cs="宋体"/>
                <w:color w:val="FF0000"/>
                <w:sz w:val="22"/>
              </w:rPr>
            </w:pPr>
          </w:p>
        </w:tc>
        <w:tc>
          <w:tcPr>
            <w:tcW w:w="772" w:type="pct"/>
            <w:shd w:val="clear" w:color="auto" w:fill="auto"/>
            <w:noWrap/>
            <w:vAlign w:val="center"/>
          </w:tcPr>
          <w:p>
            <w:pPr>
              <w:widowControl/>
              <w:jc w:val="left"/>
              <w:textAlignment w:val="center"/>
              <w:rPr>
                <w:rFonts w:ascii="宋体" w:hAnsi="宋体" w:eastAsia="宋体" w:cs="宋体"/>
                <w:color w:val="FF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80" w:type="pct"/>
            <w:shd w:val="clear" w:color="auto" w:fill="auto"/>
            <w:noWrap/>
            <w:vAlign w:val="center"/>
          </w:tcPr>
          <w:p>
            <w:pPr>
              <w:widowControl/>
              <w:jc w:val="left"/>
              <w:textAlignment w:val="center"/>
              <w:rPr>
                <w:rFonts w:ascii="宋体" w:hAnsi="宋体" w:eastAsia="宋体" w:cs="宋体"/>
                <w:color w:val="FF0000"/>
                <w:sz w:val="22"/>
              </w:rPr>
            </w:pPr>
          </w:p>
        </w:tc>
        <w:tc>
          <w:tcPr>
            <w:tcW w:w="515" w:type="pct"/>
            <w:shd w:val="clear" w:color="auto" w:fill="auto"/>
            <w:noWrap/>
            <w:vAlign w:val="center"/>
          </w:tcPr>
          <w:p>
            <w:pPr>
              <w:widowControl/>
              <w:jc w:val="left"/>
              <w:textAlignment w:val="center"/>
              <w:rPr>
                <w:rFonts w:ascii="宋体" w:hAnsi="宋体" w:eastAsia="宋体" w:cs="宋体"/>
                <w:color w:val="FF0000"/>
                <w:sz w:val="22"/>
              </w:rPr>
            </w:pPr>
          </w:p>
        </w:tc>
        <w:tc>
          <w:tcPr>
            <w:tcW w:w="673" w:type="pct"/>
            <w:shd w:val="clear" w:color="auto" w:fill="auto"/>
            <w:noWrap/>
            <w:vAlign w:val="center"/>
          </w:tcPr>
          <w:p>
            <w:pPr>
              <w:widowControl/>
              <w:jc w:val="left"/>
              <w:textAlignment w:val="center"/>
              <w:rPr>
                <w:rFonts w:ascii="宋体" w:hAnsi="宋体" w:eastAsia="宋体" w:cs="宋体"/>
                <w:color w:val="FF0000"/>
                <w:sz w:val="22"/>
              </w:rPr>
            </w:pPr>
          </w:p>
        </w:tc>
        <w:tc>
          <w:tcPr>
            <w:tcW w:w="829" w:type="pct"/>
            <w:shd w:val="clear" w:color="auto" w:fill="auto"/>
            <w:noWrap/>
            <w:vAlign w:val="center"/>
          </w:tcPr>
          <w:p>
            <w:pPr>
              <w:widowControl/>
              <w:jc w:val="left"/>
              <w:textAlignment w:val="center"/>
              <w:rPr>
                <w:rFonts w:ascii="宋体" w:hAnsi="宋体" w:eastAsia="宋体" w:cs="宋体"/>
                <w:color w:val="FF0000"/>
                <w:sz w:val="22"/>
              </w:rPr>
            </w:pPr>
          </w:p>
        </w:tc>
        <w:tc>
          <w:tcPr>
            <w:tcW w:w="1009" w:type="pct"/>
            <w:shd w:val="clear" w:color="auto" w:fill="auto"/>
            <w:noWrap/>
            <w:vAlign w:val="center"/>
          </w:tcPr>
          <w:p>
            <w:pPr>
              <w:widowControl/>
              <w:jc w:val="left"/>
              <w:textAlignment w:val="center"/>
              <w:rPr>
                <w:rFonts w:ascii="宋体" w:hAnsi="宋体" w:eastAsia="宋体" w:cs="宋体"/>
                <w:color w:val="FF0000"/>
                <w:sz w:val="22"/>
              </w:rPr>
            </w:pPr>
          </w:p>
        </w:tc>
        <w:tc>
          <w:tcPr>
            <w:tcW w:w="821" w:type="pct"/>
            <w:shd w:val="clear" w:color="auto" w:fill="auto"/>
            <w:noWrap/>
            <w:vAlign w:val="center"/>
          </w:tcPr>
          <w:p>
            <w:pPr>
              <w:widowControl/>
              <w:jc w:val="left"/>
              <w:textAlignment w:val="center"/>
              <w:rPr>
                <w:rFonts w:ascii="宋体" w:hAnsi="宋体" w:eastAsia="宋体" w:cs="宋体"/>
                <w:color w:val="FF0000"/>
                <w:sz w:val="22"/>
              </w:rPr>
            </w:pPr>
          </w:p>
        </w:tc>
        <w:tc>
          <w:tcPr>
            <w:tcW w:w="772" w:type="pct"/>
            <w:shd w:val="clear" w:color="auto" w:fill="auto"/>
            <w:noWrap/>
            <w:vAlign w:val="center"/>
          </w:tcPr>
          <w:p>
            <w:pPr>
              <w:widowControl/>
              <w:jc w:val="left"/>
              <w:textAlignment w:val="center"/>
              <w:rPr>
                <w:rFonts w:ascii="宋体" w:hAnsi="宋体" w:eastAsia="宋体" w:cs="宋体"/>
                <w:color w:val="FF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80" w:type="pct"/>
            <w:shd w:val="clear" w:color="auto" w:fill="auto"/>
            <w:noWrap/>
            <w:vAlign w:val="center"/>
          </w:tcPr>
          <w:p>
            <w:pPr>
              <w:widowControl/>
              <w:jc w:val="left"/>
              <w:textAlignment w:val="center"/>
              <w:rPr>
                <w:rFonts w:ascii="宋体" w:hAnsi="宋体" w:eastAsia="宋体" w:cs="宋体"/>
                <w:color w:val="FF0000"/>
                <w:sz w:val="22"/>
              </w:rPr>
            </w:pPr>
          </w:p>
        </w:tc>
        <w:tc>
          <w:tcPr>
            <w:tcW w:w="515" w:type="pct"/>
            <w:shd w:val="clear" w:color="auto" w:fill="auto"/>
            <w:noWrap/>
            <w:vAlign w:val="center"/>
          </w:tcPr>
          <w:p>
            <w:pPr>
              <w:widowControl/>
              <w:jc w:val="left"/>
              <w:textAlignment w:val="center"/>
              <w:rPr>
                <w:rFonts w:ascii="宋体" w:hAnsi="宋体" w:eastAsia="宋体" w:cs="宋体"/>
                <w:color w:val="FF0000"/>
                <w:sz w:val="22"/>
              </w:rPr>
            </w:pPr>
          </w:p>
        </w:tc>
        <w:tc>
          <w:tcPr>
            <w:tcW w:w="673" w:type="pct"/>
            <w:shd w:val="clear" w:color="auto" w:fill="auto"/>
            <w:noWrap/>
            <w:vAlign w:val="center"/>
          </w:tcPr>
          <w:p>
            <w:pPr>
              <w:widowControl/>
              <w:jc w:val="left"/>
              <w:textAlignment w:val="center"/>
              <w:rPr>
                <w:rFonts w:ascii="宋体" w:hAnsi="宋体" w:eastAsia="宋体" w:cs="宋体"/>
                <w:color w:val="FF0000"/>
                <w:sz w:val="22"/>
              </w:rPr>
            </w:pPr>
          </w:p>
        </w:tc>
        <w:tc>
          <w:tcPr>
            <w:tcW w:w="829" w:type="pct"/>
            <w:shd w:val="clear" w:color="auto" w:fill="auto"/>
            <w:noWrap/>
            <w:vAlign w:val="center"/>
          </w:tcPr>
          <w:p>
            <w:pPr>
              <w:widowControl/>
              <w:jc w:val="left"/>
              <w:textAlignment w:val="center"/>
              <w:rPr>
                <w:rFonts w:ascii="宋体" w:hAnsi="宋体" w:eastAsia="宋体" w:cs="宋体"/>
                <w:color w:val="FF0000"/>
                <w:sz w:val="22"/>
              </w:rPr>
            </w:pPr>
          </w:p>
        </w:tc>
        <w:tc>
          <w:tcPr>
            <w:tcW w:w="1009" w:type="pct"/>
            <w:shd w:val="clear" w:color="auto" w:fill="auto"/>
            <w:noWrap/>
            <w:vAlign w:val="center"/>
          </w:tcPr>
          <w:p>
            <w:pPr>
              <w:widowControl/>
              <w:jc w:val="left"/>
              <w:textAlignment w:val="center"/>
              <w:rPr>
                <w:rFonts w:ascii="宋体" w:hAnsi="宋体" w:eastAsia="宋体" w:cs="宋体"/>
                <w:color w:val="FF0000"/>
                <w:sz w:val="22"/>
              </w:rPr>
            </w:pPr>
          </w:p>
        </w:tc>
        <w:tc>
          <w:tcPr>
            <w:tcW w:w="821" w:type="pct"/>
            <w:shd w:val="clear" w:color="auto" w:fill="auto"/>
            <w:noWrap/>
            <w:vAlign w:val="center"/>
          </w:tcPr>
          <w:p>
            <w:pPr>
              <w:widowControl/>
              <w:jc w:val="left"/>
              <w:textAlignment w:val="center"/>
              <w:rPr>
                <w:rFonts w:ascii="宋体" w:hAnsi="宋体" w:eastAsia="宋体" w:cs="宋体"/>
                <w:color w:val="FF0000"/>
                <w:sz w:val="22"/>
              </w:rPr>
            </w:pPr>
          </w:p>
        </w:tc>
        <w:tc>
          <w:tcPr>
            <w:tcW w:w="772" w:type="pct"/>
            <w:shd w:val="clear" w:color="auto" w:fill="auto"/>
            <w:noWrap/>
            <w:vAlign w:val="center"/>
          </w:tcPr>
          <w:p>
            <w:pPr>
              <w:widowControl/>
              <w:jc w:val="left"/>
              <w:textAlignment w:val="center"/>
              <w:rPr>
                <w:rFonts w:ascii="宋体" w:hAnsi="宋体" w:eastAsia="宋体" w:cs="宋体"/>
                <w:color w:val="FF0000"/>
                <w:sz w:val="22"/>
              </w:rPr>
            </w:pPr>
          </w:p>
        </w:tc>
      </w:tr>
    </w:tbl>
    <w:p>
      <w:pPr>
        <w:tabs>
          <w:tab w:val="left" w:pos="640"/>
          <w:tab w:val="center" w:pos="6663"/>
        </w:tabs>
        <w:spacing w:line="360" w:lineRule="auto"/>
        <w:rPr>
          <w:rFonts w:hint="eastAsia" w:ascii="Times New Roman" w:hAnsi="Times New Roman" w:eastAsia="仿宋" w:cs="Times New Roman"/>
          <w:kern w:val="0"/>
          <w:sz w:val="32"/>
          <w:szCs w:val="32"/>
        </w:rPr>
      </w:pPr>
    </w:p>
    <w:sectPr>
      <w:pgSz w:w="16838" w:h="11906" w:orient="landscape"/>
      <w:pgMar w:top="1800" w:right="1100" w:bottom="1800"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E5EBCB"/>
    <w:multiLevelType w:val="multilevel"/>
    <w:tmpl w:val="D2E5EBCB"/>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630859BD"/>
    <w:multiLevelType w:val="singleLevel"/>
    <w:tmpl w:val="630859BD"/>
    <w:lvl w:ilvl="0" w:tentative="0">
      <w:start w:val="1"/>
      <w:numFmt w:val="decimal"/>
      <w:suff w:val="nothing"/>
      <w:lvlText w:val="%1、"/>
      <w:lvlJc w:val="left"/>
    </w:lvl>
  </w:abstractNum>
  <w:abstractNum w:abstractNumId="2">
    <w:nsid w:val="7D5917CC"/>
    <w:multiLevelType w:val="multilevel"/>
    <w:tmpl w:val="7D5917CC"/>
    <w:lvl w:ilvl="0" w:tentative="0">
      <w:start w:val="1"/>
      <w:numFmt w:val="chineseCountingThousand"/>
      <w:suff w:val="nothing"/>
      <w:lvlText w:val="%1、"/>
      <w:lvlJc w:val="left"/>
      <w:pPr>
        <w:ind w:left="420" w:hanging="420"/>
      </w:pPr>
      <w:rPr>
        <w:rFonts w:hint="eastAsia"/>
        <w:b/>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2OTkwMTJhYmEzYzMzYzFkZDI0NTljODI4ODJmYWMifQ=="/>
  </w:docVars>
  <w:rsids>
    <w:rsidRoot w:val="00735166"/>
    <w:rsid w:val="00010F58"/>
    <w:rsid w:val="00031CF3"/>
    <w:rsid w:val="00036C3C"/>
    <w:rsid w:val="00037013"/>
    <w:rsid w:val="000613C2"/>
    <w:rsid w:val="00065F5B"/>
    <w:rsid w:val="000833E4"/>
    <w:rsid w:val="000A63E4"/>
    <w:rsid w:val="000B6881"/>
    <w:rsid w:val="000C414F"/>
    <w:rsid w:val="000F5F7E"/>
    <w:rsid w:val="00107B4C"/>
    <w:rsid w:val="001176A2"/>
    <w:rsid w:val="0012543B"/>
    <w:rsid w:val="001416B0"/>
    <w:rsid w:val="001559E0"/>
    <w:rsid w:val="00180EB3"/>
    <w:rsid w:val="0018448D"/>
    <w:rsid w:val="001B2491"/>
    <w:rsid w:val="001C5B83"/>
    <w:rsid w:val="001D1DD8"/>
    <w:rsid w:val="001E354D"/>
    <w:rsid w:val="00221AAF"/>
    <w:rsid w:val="0022746F"/>
    <w:rsid w:val="002456D5"/>
    <w:rsid w:val="00260E28"/>
    <w:rsid w:val="002678F0"/>
    <w:rsid w:val="002834F8"/>
    <w:rsid w:val="002A19CD"/>
    <w:rsid w:val="002D0DA2"/>
    <w:rsid w:val="002D6924"/>
    <w:rsid w:val="002D7328"/>
    <w:rsid w:val="0030679A"/>
    <w:rsid w:val="00324D27"/>
    <w:rsid w:val="00345DE6"/>
    <w:rsid w:val="0035016C"/>
    <w:rsid w:val="003720A1"/>
    <w:rsid w:val="003863CD"/>
    <w:rsid w:val="00397F2D"/>
    <w:rsid w:val="003C543D"/>
    <w:rsid w:val="00404AD8"/>
    <w:rsid w:val="00404CFF"/>
    <w:rsid w:val="00415E39"/>
    <w:rsid w:val="00415E61"/>
    <w:rsid w:val="0047332F"/>
    <w:rsid w:val="00474F58"/>
    <w:rsid w:val="004B0341"/>
    <w:rsid w:val="004B515C"/>
    <w:rsid w:val="004F7587"/>
    <w:rsid w:val="005173C6"/>
    <w:rsid w:val="00524058"/>
    <w:rsid w:val="00542647"/>
    <w:rsid w:val="00553127"/>
    <w:rsid w:val="00566684"/>
    <w:rsid w:val="00585B03"/>
    <w:rsid w:val="005A1027"/>
    <w:rsid w:val="005B4D7F"/>
    <w:rsid w:val="005C4473"/>
    <w:rsid w:val="005C58D1"/>
    <w:rsid w:val="005C7DA7"/>
    <w:rsid w:val="005D47D6"/>
    <w:rsid w:val="005E5E56"/>
    <w:rsid w:val="0060100B"/>
    <w:rsid w:val="006042F0"/>
    <w:rsid w:val="006176E6"/>
    <w:rsid w:val="00644454"/>
    <w:rsid w:val="00646A58"/>
    <w:rsid w:val="00646B73"/>
    <w:rsid w:val="006539FC"/>
    <w:rsid w:val="0066714A"/>
    <w:rsid w:val="006959A9"/>
    <w:rsid w:val="006C6C2D"/>
    <w:rsid w:val="006C7632"/>
    <w:rsid w:val="007271AD"/>
    <w:rsid w:val="00735166"/>
    <w:rsid w:val="00740591"/>
    <w:rsid w:val="007424A4"/>
    <w:rsid w:val="007465B4"/>
    <w:rsid w:val="007479E6"/>
    <w:rsid w:val="00783102"/>
    <w:rsid w:val="00793325"/>
    <w:rsid w:val="007B276E"/>
    <w:rsid w:val="007C7D1C"/>
    <w:rsid w:val="007F0825"/>
    <w:rsid w:val="00802658"/>
    <w:rsid w:val="00811F0E"/>
    <w:rsid w:val="0083266D"/>
    <w:rsid w:val="00865A51"/>
    <w:rsid w:val="00866BC7"/>
    <w:rsid w:val="008751E1"/>
    <w:rsid w:val="0087652F"/>
    <w:rsid w:val="00893460"/>
    <w:rsid w:val="00895F1C"/>
    <w:rsid w:val="008A14DF"/>
    <w:rsid w:val="008B45AA"/>
    <w:rsid w:val="008C41C5"/>
    <w:rsid w:val="008E1C43"/>
    <w:rsid w:val="008E3233"/>
    <w:rsid w:val="008F42B3"/>
    <w:rsid w:val="00902E39"/>
    <w:rsid w:val="00921BE7"/>
    <w:rsid w:val="00972008"/>
    <w:rsid w:val="00995003"/>
    <w:rsid w:val="00996812"/>
    <w:rsid w:val="009C2642"/>
    <w:rsid w:val="00A44E1F"/>
    <w:rsid w:val="00A5277C"/>
    <w:rsid w:val="00A72A43"/>
    <w:rsid w:val="00A8337B"/>
    <w:rsid w:val="00A8417A"/>
    <w:rsid w:val="00AA2CCF"/>
    <w:rsid w:val="00AB54BC"/>
    <w:rsid w:val="00AF562B"/>
    <w:rsid w:val="00B46E0A"/>
    <w:rsid w:val="00B66BDD"/>
    <w:rsid w:val="00B908FE"/>
    <w:rsid w:val="00B92C27"/>
    <w:rsid w:val="00BE16AE"/>
    <w:rsid w:val="00BE43F0"/>
    <w:rsid w:val="00BE7837"/>
    <w:rsid w:val="00BF565B"/>
    <w:rsid w:val="00BF5774"/>
    <w:rsid w:val="00BF5D8A"/>
    <w:rsid w:val="00C17B38"/>
    <w:rsid w:val="00C44A0B"/>
    <w:rsid w:val="00C75D6E"/>
    <w:rsid w:val="00C86CF7"/>
    <w:rsid w:val="00CE50F4"/>
    <w:rsid w:val="00D06696"/>
    <w:rsid w:val="00D468BF"/>
    <w:rsid w:val="00D7066B"/>
    <w:rsid w:val="00D726F3"/>
    <w:rsid w:val="00D7314D"/>
    <w:rsid w:val="00DA4B6B"/>
    <w:rsid w:val="00DA76EA"/>
    <w:rsid w:val="00DB67F1"/>
    <w:rsid w:val="00DC7299"/>
    <w:rsid w:val="00DD0127"/>
    <w:rsid w:val="00DE4637"/>
    <w:rsid w:val="00DE6B38"/>
    <w:rsid w:val="00DF02A7"/>
    <w:rsid w:val="00E142E7"/>
    <w:rsid w:val="00E31AE8"/>
    <w:rsid w:val="00E507FB"/>
    <w:rsid w:val="00E53F20"/>
    <w:rsid w:val="00EA55AA"/>
    <w:rsid w:val="00ED423F"/>
    <w:rsid w:val="00F53F9F"/>
    <w:rsid w:val="00F72A21"/>
    <w:rsid w:val="00F8160D"/>
    <w:rsid w:val="00FB08E2"/>
    <w:rsid w:val="00FB1982"/>
    <w:rsid w:val="00FD55DE"/>
    <w:rsid w:val="010E1CED"/>
    <w:rsid w:val="013419E4"/>
    <w:rsid w:val="01A878CB"/>
    <w:rsid w:val="0201252C"/>
    <w:rsid w:val="02013704"/>
    <w:rsid w:val="02DE7C7D"/>
    <w:rsid w:val="03253AFD"/>
    <w:rsid w:val="03353615"/>
    <w:rsid w:val="04736E13"/>
    <w:rsid w:val="048E0A3A"/>
    <w:rsid w:val="049A7BD3"/>
    <w:rsid w:val="04D330E5"/>
    <w:rsid w:val="04D57FCB"/>
    <w:rsid w:val="05404C1F"/>
    <w:rsid w:val="05500BDA"/>
    <w:rsid w:val="055B3806"/>
    <w:rsid w:val="05A0746B"/>
    <w:rsid w:val="05EF3F4F"/>
    <w:rsid w:val="06112117"/>
    <w:rsid w:val="06C74ECC"/>
    <w:rsid w:val="07656BBA"/>
    <w:rsid w:val="07F863A6"/>
    <w:rsid w:val="083803BD"/>
    <w:rsid w:val="084A07C8"/>
    <w:rsid w:val="084F2ED5"/>
    <w:rsid w:val="09173EE8"/>
    <w:rsid w:val="0A985840"/>
    <w:rsid w:val="0AB72EB7"/>
    <w:rsid w:val="0B3A3C87"/>
    <w:rsid w:val="0B960791"/>
    <w:rsid w:val="0CE20369"/>
    <w:rsid w:val="0CF54541"/>
    <w:rsid w:val="0D685F7A"/>
    <w:rsid w:val="0DCC5332"/>
    <w:rsid w:val="0EB67D00"/>
    <w:rsid w:val="0EF638BD"/>
    <w:rsid w:val="0F391172"/>
    <w:rsid w:val="0FEE34C9"/>
    <w:rsid w:val="100D394F"/>
    <w:rsid w:val="10284C2D"/>
    <w:rsid w:val="108C51BC"/>
    <w:rsid w:val="10AB4F16"/>
    <w:rsid w:val="110B5572"/>
    <w:rsid w:val="111D4EA0"/>
    <w:rsid w:val="11276C93"/>
    <w:rsid w:val="11E219CA"/>
    <w:rsid w:val="12971E98"/>
    <w:rsid w:val="12D33A9A"/>
    <w:rsid w:val="130848A2"/>
    <w:rsid w:val="13E83E31"/>
    <w:rsid w:val="140B63F8"/>
    <w:rsid w:val="14832432"/>
    <w:rsid w:val="14887A48"/>
    <w:rsid w:val="14AD3953"/>
    <w:rsid w:val="14B270BA"/>
    <w:rsid w:val="15323E58"/>
    <w:rsid w:val="160550C9"/>
    <w:rsid w:val="16334535"/>
    <w:rsid w:val="165324A2"/>
    <w:rsid w:val="171438B9"/>
    <w:rsid w:val="175756EE"/>
    <w:rsid w:val="18064804"/>
    <w:rsid w:val="180E4708"/>
    <w:rsid w:val="18245CDA"/>
    <w:rsid w:val="18D05E62"/>
    <w:rsid w:val="18FC27B3"/>
    <w:rsid w:val="19094ED0"/>
    <w:rsid w:val="1A622AE9"/>
    <w:rsid w:val="1A701454"/>
    <w:rsid w:val="1AB858D4"/>
    <w:rsid w:val="1AE17EB2"/>
    <w:rsid w:val="1B6C00C4"/>
    <w:rsid w:val="1B7C373A"/>
    <w:rsid w:val="1BB455C7"/>
    <w:rsid w:val="1BED1B95"/>
    <w:rsid w:val="1BFC2ACA"/>
    <w:rsid w:val="1C907DE2"/>
    <w:rsid w:val="1CE75528"/>
    <w:rsid w:val="1CE912A0"/>
    <w:rsid w:val="1D1327C1"/>
    <w:rsid w:val="1DB7314C"/>
    <w:rsid w:val="1DB8324A"/>
    <w:rsid w:val="1E09193B"/>
    <w:rsid w:val="1E663A70"/>
    <w:rsid w:val="1E9811D0"/>
    <w:rsid w:val="1EB8717C"/>
    <w:rsid w:val="1FC009DE"/>
    <w:rsid w:val="2076109D"/>
    <w:rsid w:val="214F086A"/>
    <w:rsid w:val="219C4B33"/>
    <w:rsid w:val="22745AB0"/>
    <w:rsid w:val="22F0292D"/>
    <w:rsid w:val="22F15352"/>
    <w:rsid w:val="231150AD"/>
    <w:rsid w:val="234E212F"/>
    <w:rsid w:val="239C706C"/>
    <w:rsid w:val="25341526"/>
    <w:rsid w:val="2589424F"/>
    <w:rsid w:val="267D1D46"/>
    <w:rsid w:val="284436C7"/>
    <w:rsid w:val="28673A57"/>
    <w:rsid w:val="288B5901"/>
    <w:rsid w:val="28D11BE4"/>
    <w:rsid w:val="28F1379F"/>
    <w:rsid w:val="28FB65E3"/>
    <w:rsid w:val="291B0A33"/>
    <w:rsid w:val="2920429C"/>
    <w:rsid w:val="2A5A1A2F"/>
    <w:rsid w:val="2A8820F8"/>
    <w:rsid w:val="2B563FA5"/>
    <w:rsid w:val="2BBA09D7"/>
    <w:rsid w:val="2BCF3D57"/>
    <w:rsid w:val="2BFC7F66"/>
    <w:rsid w:val="2C844B41"/>
    <w:rsid w:val="2D1710B7"/>
    <w:rsid w:val="2DF6413D"/>
    <w:rsid w:val="2EE00777"/>
    <w:rsid w:val="2F985BB8"/>
    <w:rsid w:val="2F9B0B20"/>
    <w:rsid w:val="306233EC"/>
    <w:rsid w:val="30C771F7"/>
    <w:rsid w:val="3102072B"/>
    <w:rsid w:val="318A49A8"/>
    <w:rsid w:val="31D64091"/>
    <w:rsid w:val="32B36180"/>
    <w:rsid w:val="32CE3007"/>
    <w:rsid w:val="3341378C"/>
    <w:rsid w:val="33D903B5"/>
    <w:rsid w:val="3421711A"/>
    <w:rsid w:val="345968B4"/>
    <w:rsid w:val="351270DA"/>
    <w:rsid w:val="352C5E3A"/>
    <w:rsid w:val="35753A7C"/>
    <w:rsid w:val="35DA2CBB"/>
    <w:rsid w:val="35E825E5"/>
    <w:rsid w:val="364315C9"/>
    <w:rsid w:val="365D6B2F"/>
    <w:rsid w:val="36A26B39"/>
    <w:rsid w:val="37305FF2"/>
    <w:rsid w:val="38237904"/>
    <w:rsid w:val="382D4708"/>
    <w:rsid w:val="38AF2F46"/>
    <w:rsid w:val="38D26C34"/>
    <w:rsid w:val="393B0C7E"/>
    <w:rsid w:val="393E2D29"/>
    <w:rsid w:val="3A540249"/>
    <w:rsid w:val="3ABC6A4D"/>
    <w:rsid w:val="3B0A6B5A"/>
    <w:rsid w:val="3D4F2F4A"/>
    <w:rsid w:val="3DB35286"/>
    <w:rsid w:val="3E895FE7"/>
    <w:rsid w:val="3F177A97"/>
    <w:rsid w:val="40112738"/>
    <w:rsid w:val="40275AB8"/>
    <w:rsid w:val="40302BBE"/>
    <w:rsid w:val="408E5B37"/>
    <w:rsid w:val="40994C08"/>
    <w:rsid w:val="411F73C9"/>
    <w:rsid w:val="41456B3D"/>
    <w:rsid w:val="41BF787B"/>
    <w:rsid w:val="41D964FF"/>
    <w:rsid w:val="41DD28D2"/>
    <w:rsid w:val="42954A80"/>
    <w:rsid w:val="429D6505"/>
    <w:rsid w:val="42A608A4"/>
    <w:rsid w:val="431C1B20"/>
    <w:rsid w:val="43A86F10"/>
    <w:rsid w:val="44451961"/>
    <w:rsid w:val="44476729"/>
    <w:rsid w:val="45672F64"/>
    <w:rsid w:val="45AA0713"/>
    <w:rsid w:val="466435C2"/>
    <w:rsid w:val="46D324F5"/>
    <w:rsid w:val="475950F1"/>
    <w:rsid w:val="47F1517F"/>
    <w:rsid w:val="47F40455"/>
    <w:rsid w:val="492E0DFE"/>
    <w:rsid w:val="49D374EB"/>
    <w:rsid w:val="4B3612A5"/>
    <w:rsid w:val="4B4A2CAE"/>
    <w:rsid w:val="4B553613"/>
    <w:rsid w:val="4BC6087B"/>
    <w:rsid w:val="4BC81523"/>
    <w:rsid w:val="4C043151"/>
    <w:rsid w:val="4C0554CB"/>
    <w:rsid w:val="4CCC6B33"/>
    <w:rsid w:val="4D537EEC"/>
    <w:rsid w:val="4D9F3131"/>
    <w:rsid w:val="4DCB3F26"/>
    <w:rsid w:val="4DD54DA5"/>
    <w:rsid w:val="4E5D36A9"/>
    <w:rsid w:val="501C4F0D"/>
    <w:rsid w:val="502D1BD5"/>
    <w:rsid w:val="50C75DEA"/>
    <w:rsid w:val="51114346"/>
    <w:rsid w:val="512C2F2E"/>
    <w:rsid w:val="521368E6"/>
    <w:rsid w:val="52F45CCD"/>
    <w:rsid w:val="54014B46"/>
    <w:rsid w:val="55825812"/>
    <w:rsid w:val="55E77D6B"/>
    <w:rsid w:val="56737851"/>
    <w:rsid w:val="567C4958"/>
    <w:rsid w:val="56CF59E9"/>
    <w:rsid w:val="580E5A83"/>
    <w:rsid w:val="582A3F3F"/>
    <w:rsid w:val="58507E4A"/>
    <w:rsid w:val="588B0E82"/>
    <w:rsid w:val="58A844A3"/>
    <w:rsid w:val="59EF3692"/>
    <w:rsid w:val="59F760A3"/>
    <w:rsid w:val="5A685FA7"/>
    <w:rsid w:val="5A783688"/>
    <w:rsid w:val="5B321A89"/>
    <w:rsid w:val="5B637E94"/>
    <w:rsid w:val="5B9A46F8"/>
    <w:rsid w:val="5C195B47"/>
    <w:rsid w:val="5C277114"/>
    <w:rsid w:val="5C4F1375"/>
    <w:rsid w:val="5CD8198D"/>
    <w:rsid w:val="5DCA7D35"/>
    <w:rsid w:val="5DEF5A0F"/>
    <w:rsid w:val="5E3C677A"/>
    <w:rsid w:val="5E4A7F45"/>
    <w:rsid w:val="5FC86518"/>
    <w:rsid w:val="61CB6793"/>
    <w:rsid w:val="61D12E15"/>
    <w:rsid w:val="62186A97"/>
    <w:rsid w:val="624520A2"/>
    <w:rsid w:val="62A72D5C"/>
    <w:rsid w:val="631254DF"/>
    <w:rsid w:val="646B16E0"/>
    <w:rsid w:val="6481496A"/>
    <w:rsid w:val="64A05CB5"/>
    <w:rsid w:val="653F54CE"/>
    <w:rsid w:val="65AB2B63"/>
    <w:rsid w:val="662823A7"/>
    <w:rsid w:val="667D16EB"/>
    <w:rsid w:val="66B477F6"/>
    <w:rsid w:val="66DC0AFB"/>
    <w:rsid w:val="67211A19"/>
    <w:rsid w:val="675C1AC8"/>
    <w:rsid w:val="67670D0C"/>
    <w:rsid w:val="67713939"/>
    <w:rsid w:val="679D472E"/>
    <w:rsid w:val="67B20E5E"/>
    <w:rsid w:val="68046A6D"/>
    <w:rsid w:val="68A74E47"/>
    <w:rsid w:val="68A7755E"/>
    <w:rsid w:val="690D143F"/>
    <w:rsid w:val="693D3D89"/>
    <w:rsid w:val="69431305"/>
    <w:rsid w:val="6A696B49"/>
    <w:rsid w:val="6A9F07BD"/>
    <w:rsid w:val="6AB248C3"/>
    <w:rsid w:val="6AFC176B"/>
    <w:rsid w:val="6B1366FB"/>
    <w:rsid w:val="6BB81B36"/>
    <w:rsid w:val="6D237483"/>
    <w:rsid w:val="6D6A50B2"/>
    <w:rsid w:val="6DA2484C"/>
    <w:rsid w:val="6DBE0F5A"/>
    <w:rsid w:val="6E6B7334"/>
    <w:rsid w:val="6EB14A39"/>
    <w:rsid w:val="6EE82732"/>
    <w:rsid w:val="6EE84F55"/>
    <w:rsid w:val="6EF56BFD"/>
    <w:rsid w:val="6F7A732F"/>
    <w:rsid w:val="6F8A37EA"/>
    <w:rsid w:val="6FE21D17"/>
    <w:rsid w:val="701B2694"/>
    <w:rsid w:val="701F03D6"/>
    <w:rsid w:val="7048670A"/>
    <w:rsid w:val="704C4405"/>
    <w:rsid w:val="709830E7"/>
    <w:rsid w:val="70D6480D"/>
    <w:rsid w:val="717C1858"/>
    <w:rsid w:val="726C3A9A"/>
    <w:rsid w:val="72966949"/>
    <w:rsid w:val="740D2C3B"/>
    <w:rsid w:val="741D2E7E"/>
    <w:rsid w:val="743106D8"/>
    <w:rsid w:val="748C1DB2"/>
    <w:rsid w:val="755D2CBD"/>
    <w:rsid w:val="758331B5"/>
    <w:rsid w:val="75CF1E6C"/>
    <w:rsid w:val="75E35A02"/>
    <w:rsid w:val="7709745B"/>
    <w:rsid w:val="772B3B04"/>
    <w:rsid w:val="774E334F"/>
    <w:rsid w:val="77CD3DDB"/>
    <w:rsid w:val="77DC3FDC"/>
    <w:rsid w:val="78B638A1"/>
    <w:rsid w:val="79030169"/>
    <w:rsid w:val="790A14F7"/>
    <w:rsid w:val="79490272"/>
    <w:rsid w:val="797F5A41"/>
    <w:rsid w:val="79BD1032"/>
    <w:rsid w:val="7A0225B3"/>
    <w:rsid w:val="7A684727"/>
    <w:rsid w:val="7B1D3BAD"/>
    <w:rsid w:val="7B8657AD"/>
    <w:rsid w:val="7BAB0D70"/>
    <w:rsid w:val="7BC10A29"/>
    <w:rsid w:val="7C1A7CA3"/>
    <w:rsid w:val="7C5D4691"/>
    <w:rsid w:val="7C75312C"/>
    <w:rsid w:val="7CFE2222"/>
    <w:rsid w:val="7DA0242A"/>
    <w:rsid w:val="7E066731"/>
    <w:rsid w:val="7E722019"/>
    <w:rsid w:val="7E945610"/>
    <w:rsid w:val="7EA96373"/>
    <w:rsid w:val="7EC8218A"/>
    <w:rsid w:val="7FDF67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line="500" w:lineRule="exact"/>
    </w:pPr>
    <w:rPr>
      <w:rFonts w:ascii="仿宋_GB2312" w:hAnsi="宋体" w:eastAsia="仿宋_GB2312" w:cs="Times New Roman"/>
      <w:color w:val="000000"/>
      <w:kern w:val="0"/>
      <w:sz w:val="24"/>
      <w:szCs w:val="20"/>
    </w:rPr>
  </w:style>
  <w:style w:type="paragraph" w:styleId="3">
    <w:name w:val="Date"/>
    <w:basedOn w:val="1"/>
    <w:next w:val="1"/>
    <w:unhideWhenUsed/>
    <w:qFormat/>
    <w:uiPriority w:val="99"/>
    <w:pPr>
      <w:ind w:left="100" w:leftChars="2500"/>
    </w:pPr>
    <w:rPr>
      <w:rFonts w:hint="eastAsia" w:eastAsia="仿宋_GB2312"/>
      <w:sz w:val="32"/>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眉 字符"/>
    <w:basedOn w:val="10"/>
    <w:link w:val="6"/>
    <w:qFormat/>
    <w:uiPriority w:val="99"/>
    <w:rPr>
      <w:kern w:val="2"/>
      <w:sz w:val="18"/>
      <w:szCs w:val="18"/>
    </w:rPr>
  </w:style>
  <w:style w:type="character" w:customStyle="1" w:styleId="14">
    <w:name w:val="页脚 字符"/>
    <w:basedOn w:val="10"/>
    <w:link w:val="5"/>
    <w:qFormat/>
    <w:uiPriority w:val="99"/>
    <w:rPr>
      <w:kern w:val="2"/>
      <w:sz w:val="18"/>
      <w:szCs w:val="18"/>
    </w:rPr>
  </w:style>
  <w:style w:type="character" w:customStyle="1" w:styleId="15">
    <w:name w:val="批注框文本 字符"/>
    <w:basedOn w:val="10"/>
    <w:link w:val="4"/>
    <w:semiHidden/>
    <w:qFormat/>
    <w:uiPriority w:val="99"/>
    <w:rPr>
      <w:kern w:val="2"/>
      <w:sz w:val="18"/>
      <w:szCs w:val="18"/>
    </w:rPr>
  </w:style>
  <w:style w:type="paragraph" w:styleId="16">
    <w:name w:val="List Paragraph"/>
    <w:basedOn w:val="1"/>
    <w:qFormat/>
    <w:uiPriority w:val="99"/>
    <w:pPr>
      <w:ind w:firstLine="420" w:firstLineChars="200"/>
    </w:pPr>
  </w:style>
  <w:style w:type="character" w:customStyle="1" w:styleId="17">
    <w:name w:val="未处理的提及1"/>
    <w:basedOn w:val="10"/>
    <w:semiHidden/>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116FBC-BA3B-428F-AA4B-EFE60F252DB6}">
  <ds:schemaRefs/>
</ds:datastoreItem>
</file>

<file path=docProps/app.xml><?xml version="1.0" encoding="utf-8"?>
<Properties xmlns="http://schemas.openxmlformats.org/officeDocument/2006/extended-properties" xmlns:vt="http://schemas.openxmlformats.org/officeDocument/2006/docPropsVTypes">
  <Template>Normal.dotm</Template>
  <Company>USTB</Company>
  <Pages>6</Pages>
  <Words>1335</Words>
  <Characters>1431</Characters>
  <Lines>11</Lines>
  <Paragraphs>3</Paragraphs>
  <TotalTime>0</TotalTime>
  <ScaleCrop>false</ScaleCrop>
  <LinksUpToDate>false</LinksUpToDate>
  <CharactersWithSpaces>1483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2021-03-22T00:45:00Z</dcterms:created>
  <dc:creator>邢丽红</dc:creator>
  <cp:lastModifiedBy>李帅</cp:lastModifiedBy>
  <cp:lastPrinted>2022-08-24T00:42:02Z</cp:lastPrinted>
  <dcterms:modified xsi:type="dcterms:W3CDTF">2022-08-24T00:52:57Z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C306685F987E492386E771014C46BD03</vt:lpwstr>
  </property>
</Properties>
</file>