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FFB7" w14:textId="77777777" w:rsidR="000662AA" w:rsidRPr="000662AA" w:rsidRDefault="000662AA" w:rsidP="000662AA">
      <w:pPr>
        <w:spacing w:after="0" w:line="360" w:lineRule="auto"/>
        <w:ind w:right="840"/>
        <w:rPr>
          <w:rFonts w:asciiTheme="majorEastAsia" w:eastAsiaTheme="majorEastAsia" w:hAnsiTheme="majorEastAsia"/>
          <w:sz w:val="28"/>
          <w:szCs w:val="28"/>
        </w:rPr>
      </w:pPr>
      <w:r w:rsidRPr="000662AA">
        <w:rPr>
          <w:rFonts w:asciiTheme="majorEastAsia" w:eastAsiaTheme="majorEastAsia" w:hAnsiTheme="majorEastAsia" w:hint="eastAsia"/>
          <w:sz w:val="28"/>
          <w:szCs w:val="28"/>
        </w:rPr>
        <w:t>附件2：</w:t>
      </w:r>
    </w:p>
    <w:p w14:paraId="5842EB1E" w14:textId="77777777" w:rsidR="000662AA" w:rsidRPr="00E12905" w:rsidRDefault="000662AA" w:rsidP="000662AA">
      <w:pPr>
        <w:spacing w:afterLines="50" w:after="156" w:line="360" w:lineRule="auto"/>
        <w:jc w:val="center"/>
        <w:rPr>
          <w:rFonts w:ascii="华文中宋" w:eastAsia="华文中宋" w:hAnsi="华文中宋" w:cs="黑体"/>
          <w:b/>
          <w:bCs/>
          <w:sz w:val="32"/>
          <w:szCs w:val="32"/>
        </w:rPr>
      </w:pPr>
      <w:r w:rsidRPr="00E12905">
        <w:rPr>
          <w:rFonts w:ascii="华文中宋" w:eastAsia="华文中宋" w:hAnsi="华文中宋" w:cs="黑体" w:hint="eastAsia"/>
          <w:b/>
          <w:bCs/>
          <w:sz w:val="32"/>
          <w:szCs w:val="32"/>
        </w:rPr>
        <w:t>北京科技大学劳动教育与志愿服务活动发布流程及其他规定</w:t>
      </w:r>
    </w:p>
    <w:p w14:paraId="1A42BD5C" w14:textId="24597E74" w:rsidR="000662AA" w:rsidRPr="000662AA" w:rsidRDefault="000662AA" w:rsidP="000662AA">
      <w:pPr>
        <w:numPr>
          <w:ilvl w:val="0"/>
          <w:numId w:val="1"/>
        </w:numPr>
        <w:spacing w:after="0" w:line="360" w:lineRule="auto"/>
        <w:jc w:val="left"/>
        <w:rPr>
          <w:rFonts w:ascii="仿宋_GB2312" w:eastAsia="仿宋_GB2312" w:hAnsi="宋体" w:cs="宋体"/>
          <w:b/>
          <w:bCs/>
          <w:sz w:val="28"/>
          <w:szCs w:val="28"/>
        </w:rPr>
      </w:pPr>
      <w:r w:rsidRPr="000662AA">
        <w:rPr>
          <w:rFonts w:ascii="仿宋_GB2312" w:eastAsia="仿宋_GB2312" w:hAnsi="宋体" w:cs="宋体" w:hint="eastAsia"/>
          <w:b/>
          <w:bCs/>
          <w:sz w:val="28"/>
          <w:szCs w:val="28"/>
        </w:rPr>
        <w:t>志愿活动的发布流程图示</w:t>
      </w:r>
      <w:r w:rsidR="00E12905">
        <w:rPr>
          <w:rFonts w:ascii="宋体" w:hAnsi="宋体" w:cs="宋体" w:hint="eastAsia"/>
          <w:b/>
          <w:bCs/>
          <w:noProof/>
          <w:sz w:val="24"/>
          <w:szCs w:val="24"/>
        </w:rPr>
        <w:lastRenderedPageBreak/>
        <w:drawing>
          <wp:inline distT="0" distB="0" distL="114300" distR="114300" wp14:anchorId="1854EADE" wp14:editId="0CC303C2">
            <wp:extent cx="5302250" cy="7476490"/>
            <wp:effectExtent l="0" t="0" r="3175" b="635"/>
            <wp:docPr id="12" name="图片 12" descr="f7932eeb7dc9ee019a9bd4b70490b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7932eeb7dc9ee019a9bd4b70490b18"/>
                    <pic:cNvPicPr>
                      <a:picLocks noChangeAspect="1"/>
                    </pic:cNvPicPr>
                  </pic:nvPicPr>
                  <pic:blipFill>
                    <a:blip r:embed="rId7"/>
                    <a:stretch>
                      <a:fillRect/>
                    </a:stretch>
                  </pic:blipFill>
                  <pic:spPr>
                    <a:xfrm>
                      <a:off x="0" y="0"/>
                      <a:ext cx="5302250" cy="7476490"/>
                    </a:xfrm>
                    <a:prstGeom prst="rect">
                      <a:avLst/>
                    </a:prstGeom>
                  </pic:spPr>
                </pic:pic>
              </a:graphicData>
            </a:graphic>
          </wp:inline>
        </w:drawing>
      </w:r>
    </w:p>
    <w:p w14:paraId="0D6735A3" w14:textId="5250E984" w:rsidR="000662AA" w:rsidRDefault="000662AA" w:rsidP="000662AA">
      <w:pPr>
        <w:spacing w:after="0" w:line="360" w:lineRule="auto"/>
        <w:jc w:val="center"/>
        <w:rPr>
          <w:rFonts w:ascii="宋体" w:hAnsi="宋体" w:cs="宋体"/>
          <w:b/>
          <w:bCs/>
          <w:sz w:val="24"/>
          <w:szCs w:val="24"/>
        </w:rPr>
      </w:pPr>
    </w:p>
    <w:p w14:paraId="4B815F11" w14:textId="77777777" w:rsidR="000662AA" w:rsidRPr="000662AA" w:rsidRDefault="000662AA" w:rsidP="000662AA">
      <w:pPr>
        <w:numPr>
          <w:ilvl w:val="0"/>
          <w:numId w:val="1"/>
        </w:numPr>
        <w:spacing w:afterLines="100" w:after="312" w:line="360" w:lineRule="auto"/>
        <w:jc w:val="left"/>
        <w:rPr>
          <w:rFonts w:ascii="仿宋_GB2312" w:eastAsia="仿宋_GB2312" w:hAnsi="宋体" w:cs="宋体"/>
          <w:b/>
          <w:bCs/>
          <w:sz w:val="28"/>
          <w:szCs w:val="28"/>
        </w:rPr>
      </w:pPr>
      <w:r w:rsidRPr="000662AA">
        <w:rPr>
          <w:rFonts w:ascii="仿宋_GB2312" w:eastAsia="仿宋_GB2312" w:hAnsi="宋体" w:cs="宋体" w:hint="eastAsia"/>
          <w:b/>
          <w:bCs/>
          <w:sz w:val="28"/>
          <w:szCs w:val="28"/>
        </w:rPr>
        <w:t>志愿服务其他规定</w:t>
      </w:r>
    </w:p>
    <w:p w14:paraId="3D28F980" w14:textId="77777777" w:rsidR="000662AA" w:rsidRPr="000662AA" w:rsidRDefault="000662AA" w:rsidP="000662AA">
      <w:pPr>
        <w:pStyle w:val="a7"/>
        <w:widowControl/>
        <w:numPr>
          <w:ilvl w:val="0"/>
          <w:numId w:val="2"/>
        </w:numPr>
        <w:spacing w:beforeAutospacing="0" w:afterLines="50" w:after="156" w:afterAutospacing="0" w:line="360" w:lineRule="auto"/>
        <w:ind w:rightChars="250" w:right="525" w:firstLine="0"/>
        <w:jc w:val="both"/>
        <w:rPr>
          <w:rFonts w:ascii="仿宋_GB2312" w:eastAsia="仿宋_GB2312" w:hAnsi="宋体" w:cs="宋体"/>
          <w:szCs w:val="24"/>
        </w:rPr>
      </w:pPr>
      <w:r w:rsidRPr="000662AA">
        <w:rPr>
          <w:rFonts w:ascii="仿宋_GB2312" w:eastAsia="仿宋_GB2312" w:hAnsi="宋体" w:cs="宋体" w:hint="eastAsia"/>
          <w:szCs w:val="24"/>
        </w:rPr>
        <w:lastRenderedPageBreak/>
        <w:t>志愿服务指导中心通过到</w:t>
      </w:r>
      <w:proofErr w:type="gramStart"/>
      <w:r w:rsidRPr="000662AA">
        <w:rPr>
          <w:rFonts w:ascii="仿宋_GB2312" w:eastAsia="仿宋_GB2312" w:hAnsi="宋体" w:cs="宋体" w:hint="eastAsia"/>
          <w:szCs w:val="24"/>
        </w:rPr>
        <w:t>梦空间</w:t>
      </w:r>
      <w:proofErr w:type="gramEnd"/>
      <w:r w:rsidRPr="000662AA">
        <w:rPr>
          <w:rFonts w:ascii="仿宋_GB2312" w:eastAsia="仿宋_GB2312" w:hAnsi="宋体" w:cs="宋体" w:hint="eastAsia"/>
          <w:szCs w:val="24"/>
        </w:rPr>
        <w:t>和志愿北京平台进行校级及以上志愿公益类活动审核时，如活动不符合标准将予以驳回，并发送站内消息告知驳回原因。</w:t>
      </w:r>
    </w:p>
    <w:p w14:paraId="67F873AC" w14:textId="77777777" w:rsidR="000662AA" w:rsidRPr="000662AA" w:rsidRDefault="000662AA" w:rsidP="000662AA">
      <w:pPr>
        <w:pStyle w:val="a7"/>
        <w:widowControl/>
        <w:numPr>
          <w:ilvl w:val="0"/>
          <w:numId w:val="2"/>
        </w:numPr>
        <w:spacing w:beforeAutospacing="0" w:afterLines="50" w:after="156" w:afterAutospacing="0" w:line="360" w:lineRule="auto"/>
        <w:ind w:rightChars="250" w:right="525" w:firstLine="0"/>
        <w:jc w:val="both"/>
        <w:rPr>
          <w:rFonts w:ascii="仿宋_GB2312" w:eastAsia="仿宋_GB2312" w:hAnsi="宋体" w:cs="宋体"/>
          <w:szCs w:val="24"/>
        </w:rPr>
      </w:pPr>
      <w:r w:rsidRPr="000662AA">
        <w:rPr>
          <w:rFonts w:ascii="仿宋_GB2312" w:eastAsia="仿宋_GB2312" w:hAnsi="宋体" w:cs="宋体" w:hint="eastAsia"/>
          <w:szCs w:val="24"/>
        </w:rPr>
        <w:t>到</w:t>
      </w:r>
      <w:proofErr w:type="gramStart"/>
      <w:r w:rsidRPr="000662AA">
        <w:rPr>
          <w:rFonts w:ascii="仿宋_GB2312" w:eastAsia="仿宋_GB2312" w:hAnsi="宋体" w:cs="宋体" w:hint="eastAsia"/>
          <w:szCs w:val="24"/>
        </w:rPr>
        <w:t>梦空间</w:t>
      </w:r>
      <w:proofErr w:type="gramEnd"/>
      <w:r w:rsidRPr="000662AA">
        <w:rPr>
          <w:rFonts w:ascii="仿宋_GB2312" w:eastAsia="仿宋_GB2312" w:hAnsi="宋体" w:cs="宋体" w:hint="eastAsia"/>
          <w:szCs w:val="24"/>
        </w:rPr>
        <w:t>平台工时补录分为个人补录和集体补录，出现志愿者忘记报名、签到、信息填写有误等个人问题时，需进行个人补录；出现忘记生成活动签到码，在未分发工时之前完结活动等情况则需进行集体补录。如单次活动需要补录的人数超过15人，应在提交《</w:t>
      </w:r>
      <w:r w:rsidRPr="000662AA">
        <w:rPr>
          <w:rFonts w:ascii="仿宋_GB2312" w:eastAsia="仿宋_GB2312" w:hAnsi="宋体" w:cs="宋体" w:hint="eastAsia"/>
          <w:szCs w:val="24"/>
          <w:lang w:eastAsia="zh-TW"/>
        </w:rPr>
        <w:t>北京科技大学</w:t>
      </w:r>
      <w:r w:rsidRPr="000662AA">
        <w:rPr>
          <w:rFonts w:ascii="仿宋_GB2312" w:eastAsia="仿宋_GB2312" w:hAnsi="宋体" w:cs="宋体" w:hint="eastAsia"/>
          <w:szCs w:val="24"/>
        </w:rPr>
        <w:t>劳动教育与志愿服务</w:t>
      </w:r>
      <w:r w:rsidRPr="000662AA">
        <w:rPr>
          <w:rFonts w:ascii="仿宋_GB2312" w:eastAsia="仿宋_GB2312" w:hAnsi="宋体" w:cs="宋体" w:hint="eastAsia"/>
          <w:szCs w:val="24"/>
          <w:lang w:eastAsia="zh-TW"/>
        </w:rPr>
        <w:t>工时补录申请表</w:t>
      </w:r>
      <w:r w:rsidRPr="000662AA">
        <w:rPr>
          <w:rFonts w:ascii="仿宋_GB2312" w:eastAsia="仿宋_GB2312" w:hAnsi="宋体" w:cs="宋体" w:hint="eastAsia"/>
          <w:szCs w:val="24"/>
        </w:rPr>
        <w:t>》之前发送该表格的电子版至志愿服务指导中心公邮（</w:t>
      </w:r>
      <w:r w:rsidRPr="000662AA">
        <w:rPr>
          <w:rFonts w:ascii="仿宋_GB2312" w:eastAsia="仿宋_GB2312" w:hAnsi="Times New Roman" w:hint="eastAsia"/>
          <w:szCs w:val="24"/>
        </w:rPr>
        <w:t>ustbtwsjyzy@163.com</w:t>
      </w:r>
      <w:r w:rsidRPr="000662AA">
        <w:rPr>
          <w:rFonts w:ascii="仿宋_GB2312" w:eastAsia="仿宋_GB2312" w:hAnsi="宋体" w:cs="宋体" w:hint="eastAsia"/>
          <w:szCs w:val="24"/>
        </w:rPr>
        <w:t>）或将电子版表格发送给值班工作人员。</w:t>
      </w:r>
    </w:p>
    <w:p w14:paraId="417A74F6" w14:textId="77777777" w:rsidR="000662AA" w:rsidRPr="000662AA" w:rsidRDefault="000662AA" w:rsidP="000662AA">
      <w:pPr>
        <w:pStyle w:val="a7"/>
        <w:widowControl/>
        <w:numPr>
          <w:ilvl w:val="0"/>
          <w:numId w:val="2"/>
        </w:numPr>
        <w:spacing w:beforeAutospacing="0" w:afterLines="50" w:after="156" w:afterAutospacing="0" w:line="360" w:lineRule="auto"/>
        <w:ind w:rightChars="250" w:right="525" w:firstLine="0"/>
        <w:jc w:val="both"/>
        <w:rPr>
          <w:rFonts w:ascii="仿宋_GB2312" w:eastAsia="仿宋_GB2312" w:hAnsi="宋体" w:cs="宋体"/>
          <w:szCs w:val="24"/>
        </w:rPr>
      </w:pPr>
      <w:r w:rsidRPr="000662AA">
        <w:rPr>
          <w:rFonts w:ascii="仿宋_GB2312" w:eastAsia="仿宋_GB2312" w:hAnsi="宋体" w:cs="宋体" w:hint="eastAsia"/>
          <w:szCs w:val="24"/>
        </w:rPr>
        <w:t>到</w:t>
      </w:r>
      <w:proofErr w:type="gramStart"/>
      <w:r w:rsidRPr="000662AA">
        <w:rPr>
          <w:rFonts w:ascii="仿宋_GB2312" w:eastAsia="仿宋_GB2312" w:hAnsi="宋体" w:cs="宋体" w:hint="eastAsia"/>
          <w:szCs w:val="24"/>
        </w:rPr>
        <w:t>梦空间</w:t>
      </w:r>
      <w:proofErr w:type="gramEnd"/>
      <w:r w:rsidRPr="000662AA">
        <w:rPr>
          <w:rFonts w:ascii="仿宋_GB2312" w:eastAsia="仿宋_GB2312" w:hAnsi="宋体" w:cs="宋体" w:hint="eastAsia"/>
          <w:szCs w:val="24"/>
        </w:rPr>
        <w:t>平台志愿公益积分不可作为志愿工时认证的依据。</w:t>
      </w:r>
    </w:p>
    <w:p w14:paraId="7F585BF8" w14:textId="59A0A16D" w:rsidR="0026682E" w:rsidRPr="0026682E" w:rsidRDefault="000662AA" w:rsidP="0026682E">
      <w:pPr>
        <w:pStyle w:val="a7"/>
        <w:widowControl/>
        <w:numPr>
          <w:ilvl w:val="0"/>
          <w:numId w:val="2"/>
        </w:numPr>
        <w:spacing w:beforeAutospacing="0" w:afterLines="50" w:after="156" w:afterAutospacing="0" w:line="360" w:lineRule="auto"/>
        <w:ind w:rightChars="250" w:right="525" w:firstLine="0"/>
        <w:jc w:val="both"/>
        <w:rPr>
          <w:rFonts w:ascii="仿宋_GB2312" w:eastAsia="仿宋_GB2312" w:hAnsi="宋体" w:cs="宋体" w:hint="eastAsia"/>
          <w:szCs w:val="24"/>
        </w:rPr>
      </w:pPr>
      <w:r w:rsidRPr="000662AA">
        <w:rPr>
          <w:rFonts w:ascii="仿宋_GB2312" w:eastAsia="仿宋_GB2312" w:hAnsi="宋体" w:cs="宋体" w:hint="eastAsia"/>
          <w:szCs w:val="24"/>
        </w:rPr>
        <w:t>志愿北京平台仅可为实名认证成功并报名参与志愿活动的志愿者录入工时，该操作必须在项目结束的60天之内完成，否则无法进行工时录入和补录。</w:t>
      </w:r>
    </w:p>
    <w:sectPr w:rsidR="0026682E" w:rsidRPr="0026682E" w:rsidSect="000662AA">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D35EF" w14:textId="77777777" w:rsidR="00A86F33" w:rsidRDefault="00A86F33" w:rsidP="000662AA">
      <w:pPr>
        <w:spacing w:after="0" w:line="240" w:lineRule="auto"/>
      </w:pPr>
      <w:r>
        <w:separator/>
      </w:r>
    </w:p>
  </w:endnote>
  <w:endnote w:type="continuationSeparator" w:id="0">
    <w:p w14:paraId="0788FE3D" w14:textId="77777777" w:rsidR="00A86F33" w:rsidRDefault="00A86F33" w:rsidP="00066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234A" w14:textId="77777777" w:rsidR="0026682E" w:rsidRDefault="00266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47488"/>
      <w:docPartObj>
        <w:docPartGallery w:val="Page Numbers (Bottom of Page)"/>
        <w:docPartUnique/>
      </w:docPartObj>
    </w:sdtPr>
    <w:sdtEndPr>
      <w:rPr>
        <w:rFonts w:ascii="仿宋_GB2312" w:eastAsia="仿宋_GB2312" w:hint="eastAsia"/>
        <w:sz w:val="21"/>
        <w:szCs w:val="21"/>
      </w:rPr>
    </w:sdtEndPr>
    <w:sdtContent>
      <w:p w14:paraId="0D284FF4" w14:textId="72D6D6A8" w:rsidR="0026682E" w:rsidRPr="0026682E" w:rsidRDefault="000662AA" w:rsidP="0026682E">
        <w:pPr>
          <w:pStyle w:val="a5"/>
          <w:jc w:val="center"/>
          <w:rPr>
            <w:rFonts w:ascii="仿宋_GB2312" w:eastAsia="仿宋_GB2312" w:hint="eastAsia"/>
            <w:sz w:val="21"/>
            <w:szCs w:val="21"/>
          </w:rPr>
        </w:pPr>
        <w:r w:rsidRPr="0026682E">
          <w:rPr>
            <w:rFonts w:ascii="仿宋_GB2312" w:eastAsia="仿宋_GB2312" w:hint="eastAsia"/>
            <w:sz w:val="21"/>
            <w:szCs w:val="21"/>
          </w:rPr>
          <w:fldChar w:fldCharType="begin"/>
        </w:r>
        <w:r w:rsidRPr="0026682E">
          <w:rPr>
            <w:rFonts w:ascii="仿宋_GB2312" w:eastAsia="仿宋_GB2312" w:hint="eastAsia"/>
            <w:sz w:val="21"/>
            <w:szCs w:val="21"/>
          </w:rPr>
          <w:instrText>PAGE   \* MERGEFORMAT</w:instrText>
        </w:r>
        <w:r w:rsidRPr="0026682E">
          <w:rPr>
            <w:rFonts w:ascii="仿宋_GB2312" w:eastAsia="仿宋_GB2312" w:hint="eastAsia"/>
            <w:sz w:val="21"/>
            <w:szCs w:val="21"/>
          </w:rPr>
          <w:fldChar w:fldCharType="separate"/>
        </w:r>
        <w:r w:rsidRPr="0026682E">
          <w:rPr>
            <w:rFonts w:ascii="仿宋_GB2312" w:eastAsia="仿宋_GB2312" w:hint="eastAsia"/>
            <w:sz w:val="21"/>
            <w:szCs w:val="21"/>
            <w:lang w:val="zh-CN"/>
          </w:rPr>
          <w:t>2</w:t>
        </w:r>
        <w:r w:rsidRPr="0026682E">
          <w:rPr>
            <w:rFonts w:ascii="仿宋_GB2312" w:eastAsia="仿宋_GB2312" w:hint="eastAsia"/>
            <w:sz w:val="21"/>
            <w:szCs w:val="21"/>
          </w:rPr>
          <w:fldChar w:fldCharType="end"/>
        </w:r>
      </w:p>
    </w:sdtContent>
  </w:sdt>
  <w:p w14:paraId="446C0140" w14:textId="77777777" w:rsidR="000662AA" w:rsidRDefault="000662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365" w14:textId="77777777" w:rsidR="0026682E" w:rsidRDefault="002668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7BE90" w14:textId="77777777" w:rsidR="00A86F33" w:rsidRDefault="00A86F33" w:rsidP="000662AA">
      <w:pPr>
        <w:spacing w:after="0" w:line="240" w:lineRule="auto"/>
      </w:pPr>
      <w:r>
        <w:separator/>
      </w:r>
    </w:p>
  </w:footnote>
  <w:footnote w:type="continuationSeparator" w:id="0">
    <w:p w14:paraId="1DB04F65" w14:textId="77777777" w:rsidR="00A86F33" w:rsidRDefault="00A86F33" w:rsidP="00066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43E4" w14:textId="77777777" w:rsidR="0026682E" w:rsidRDefault="002668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A60A" w14:textId="77777777" w:rsidR="0026682E" w:rsidRDefault="0026682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C1AB" w14:textId="77777777" w:rsidR="0026682E" w:rsidRDefault="002668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608E5C"/>
    <w:multiLevelType w:val="singleLevel"/>
    <w:tmpl w:val="90608E5C"/>
    <w:lvl w:ilvl="0">
      <w:start w:val="1"/>
      <w:numFmt w:val="decimal"/>
      <w:suff w:val="nothing"/>
      <w:lvlText w:val="%1．"/>
      <w:lvlJc w:val="left"/>
      <w:pPr>
        <w:ind w:left="0" w:firstLine="400"/>
      </w:pPr>
      <w:rPr>
        <w:rFonts w:hint="default"/>
      </w:rPr>
    </w:lvl>
  </w:abstractNum>
  <w:abstractNum w:abstractNumId="1" w15:restartNumberingAfterBreak="0">
    <w:nsid w:val="9E515765"/>
    <w:multiLevelType w:val="singleLevel"/>
    <w:tmpl w:val="9E515765"/>
    <w:lvl w:ilvl="0">
      <w:start w:val="1"/>
      <w:numFmt w:val="chineseCounting"/>
      <w:suff w:val="nothing"/>
      <w:lvlText w:val="%1、"/>
      <w:lvlJc w:val="left"/>
      <w:rPr>
        <w:rFonts w:hint="eastAsia"/>
      </w:rPr>
    </w:lvl>
  </w:abstractNum>
  <w:num w:numId="1" w16cid:durableId="1469665409">
    <w:abstractNumId w:val="1"/>
  </w:num>
  <w:num w:numId="2" w16cid:durableId="77340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46E7"/>
    <w:rsid w:val="000662AA"/>
    <w:rsid w:val="001F46E7"/>
    <w:rsid w:val="0026682E"/>
    <w:rsid w:val="003C03F3"/>
    <w:rsid w:val="00471802"/>
    <w:rsid w:val="00537340"/>
    <w:rsid w:val="008258EF"/>
    <w:rsid w:val="00A86F33"/>
    <w:rsid w:val="00AE0353"/>
    <w:rsid w:val="00B27C84"/>
    <w:rsid w:val="00D322E5"/>
    <w:rsid w:val="00E12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B4DBF"/>
  <w15:chartTrackingRefBased/>
  <w15:docId w15:val="{1B9C0F39-CE77-4394-ACEB-A04CA527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2AA"/>
    <w:pPr>
      <w:widowControl w:val="0"/>
      <w:spacing w:after="160" w:line="259"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2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62AA"/>
    <w:rPr>
      <w:sz w:val="18"/>
      <w:szCs w:val="18"/>
    </w:rPr>
  </w:style>
  <w:style w:type="paragraph" w:styleId="a5">
    <w:name w:val="footer"/>
    <w:basedOn w:val="a"/>
    <w:link w:val="a6"/>
    <w:uiPriority w:val="99"/>
    <w:unhideWhenUsed/>
    <w:rsid w:val="000662AA"/>
    <w:pPr>
      <w:tabs>
        <w:tab w:val="center" w:pos="4153"/>
        <w:tab w:val="right" w:pos="8306"/>
      </w:tabs>
      <w:snapToGrid w:val="0"/>
      <w:jc w:val="left"/>
    </w:pPr>
    <w:rPr>
      <w:sz w:val="18"/>
      <w:szCs w:val="18"/>
    </w:rPr>
  </w:style>
  <w:style w:type="character" w:customStyle="1" w:styleId="a6">
    <w:name w:val="页脚 字符"/>
    <w:basedOn w:val="a0"/>
    <w:link w:val="a5"/>
    <w:uiPriority w:val="99"/>
    <w:rsid w:val="000662AA"/>
    <w:rPr>
      <w:sz w:val="18"/>
      <w:szCs w:val="18"/>
    </w:rPr>
  </w:style>
  <w:style w:type="paragraph" w:styleId="a7">
    <w:name w:val="Normal (Web)"/>
    <w:basedOn w:val="a"/>
    <w:qFormat/>
    <w:rsid w:val="000662A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2022-07-14T10:23:00Z</dcterms:created>
  <dcterms:modified xsi:type="dcterms:W3CDTF">2022-07-14T10:54:00Z</dcterms:modified>
</cp:coreProperties>
</file>