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E" w:rsidRPr="00EF41D4" w:rsidRDefault="00122B7E" w:rsidP="00122B7E">
      <w:pPr>
        <w:widowControl/>
        <w:spacing w:line="560" w:lineRule="exact"/>
        <w:rPr>
          <w:rFonts w:ascii="黑体" w:eastAsia="黑体" w:hAnsi="黑体"/>
          <w:kern w:val="0"/>
          <w:szCs w:val="32"/>
        </w:rPr>
      </w:pPr>
    </w:p>
    <w:p w:rsidR="00A42AA5" w:rsidRDefault="00647FD8" w:rsidP="00122B7E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647FD8">
        <w:rPr>
          <w:rFonts w:ascii="方正小标宋简体" w:eastAsia="方正小标宋简体" w:hAnsi="Calibri" w:hint="eastAsia"/>
          <w:sz w:val="44"/>
          <w:szCs w:val="44"/>
        </w:rPr>
        <w:t>各教学单位</w:t>
      </w:r>
      <w:r w:rsidR="00B05BF2">
        <w:rPr>
          <w:rFonts w:ascii="方正小标宋简体" w:eastAsia="方正小标宋简体" w:hAnsi="Calibri" w:hint="eastAsia"/>
          <w:sz w:val="44"/>
          <w:szCs w:val="44"/>
        </w:rPr>
        <w:t>第二批</w:t>
      </w:r>
      <w:r w:rsidRPr="00647FD8">
        <w:rPr>
          <w:rFonts w:ascii="方正小标宋简体" w:eastAsia="方正小标宋简体" w:hAnsi="Calibri" w:hint="eastAsia"/>
          <w:sz w:val="44"/>
          <w:szCs w:val="44"/>
        </w:rPr>
        <w:t>国家级一流本科课程推荐限额表</w:t>
      </w:r>
    </w:p>
    <w:p w:rsidR="00647FD8" w:rsidRDefault="00647FD8" w:rsidP="00B05BF2">
      <w:pPr>
        <w:spacing w:line="560" w:lineRule="exact"/>
        <w:rPr>
          <w:rFonts w:ascii="方正小标宋简体" w:eastAsia="方正小标宋简体" w:hAnsi="Calibri" w:hint="eastAsia"/>
          <w:sz w:val="44"/>
          <w:szCs w:val="44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023"/>
        <w:gridCol w:w="2500"/>
        <w:gridCol w:w="5013"/>
      </w:tblGrid>
      <w:tr w:rsidR="00B05BF2" w:rsidRPr="00BB3B8F" w:rsidTr="00B05BF2">
        <w:trPr>
          <w:trHeight w:val="285"/>
          <w:tblHeader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00" w:type="dxa"/>
          </w:tcPr>
          <w:p w:rsidR="00B05BF2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线上一流课程推荐限额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5BF2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线下、线上线下混合式、社会实践</w:t>
            </w:r>
            <w:r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课程推荐</w:t>
            </w:r>
            <w:r w:rsidRPr="00BB3B8F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限额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土资</w:t>
            </w:r>
          </w:p>
        </w:tc>
        <w:tc>
          <w:tcPr>
            <w:tcW w:w="2500" w:type="dxa"/>
          </w:tcPr>
          <w:p w:rsidR="00B05BF2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冶金</w:t>
            </w:r>
          </w:p>
        </w:tc>
        <w:tc>
          <w:tcPr>
            <w:tcW w:w="2500" w:type="dxa"/>
          </w:tcPr>
          <w:p w:rsidR="00B05BF2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材料</w:t>
            </w:r>
          </w:p>
        </w:tc>
        <w:tc>
          <w:tcPr>
            <w:tcW w:w="2500" w:type="dxa"/>
          </w:tcPr>
          <w:p w:rsidR="00B05BF2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机械</w:t>
            </w:r>
          </w:p>
        </w:tc>
        <w:tc>
          <w:tcPr>
            <w:tcW w:w="2500" w:type="dxa"/>
          </w:tcPr>
          <w:p w:rsidR="00B05BF2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5D02F7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能环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计通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数理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化生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经管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文法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马院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高工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自然中心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285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 w:rsidRPr="00BB3B8F">
              <w:rPr>
                <w:rFonts w:ascii="仿宋_GB2312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Pr="00BB3B8F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427"/>
          <w:jc w:val="center"/>
        </w:trPr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校团委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427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023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学生处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05BF2" w:rsidRPr="00BB3B8F" w:rsidTr="00B05BF2">
        <w:trPr>
          <w:trHeight w:val="427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023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创新创业中心</w:t>
            </w:r>
          </w:p>
        </w:tc>
        <w:tc>
          <w:tcPr>
            <w:tcW w:w="2500" w:type="dxa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013" w:type="dxa"/>
            <w:shd w:val="clear" w:color="auto" w:fill="auto"/>
            <w:noWrap/>
            <w:vAlign w:val="center"/>
          </w:tcPr>
          <w:p w:rsidR="00B05BF2" w:rsidRDefault="00B05BF2" w:rsidP="00B05BF2">
            <w:pPr>
              <w:widowControl/>
              <w:spacing w:line="400" w:lineRule="exact"/>
              <w:jc w:val="center"/>
              <w:rPr>
                <w:rFonts w:ascii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5B3D8A" w:rsidRDefault="00FE3C31"/>
    <w:p w:rsidR="00647FD8" w:rsidRDefault="00647FD8">
      <w:pPr>
        <w:rPr>
          <w:rFonts w:hint="eastAsia"/>
        </w:rPr>
      </w:pPr>
      <w:bookmarkStart w:id="0" w:name="_GoBack"/>
      <w:bookmarkEnd w:id="0"/>
    </w:p>
    <w:p w:rsidR="00E55340" w:rsidRDefault="00960D3E">
      <w:r>
        <w:rPr>
          <w:rFonts w:hint="eastAsia"/>
        </w:rPr>
        <w:t>备注：</w:t>
      </w:r>
      <w:r w:rsidR="008B7553">
        <w:rPr>
          <w:rFonts w:hint="eastAsia"/>
        </w:rPr>
        <w:t>线上一流课程的推荐限额为</w:t>
      </w:r>
      <w:r w:rsidR="008B7553">
        <w:rPr>
          <w:rFonts w:hint="eastAsia"/>
        </w:rPr>
        <w:t>2</w:t>
      </w:r>
      <w:r w:rsidR="008B7553">
        <w:rPr>
          <w:rFonts w:hint="eastAsia"/>
        </w:rPr>
        <w:t>个，线下、线上线下混合式、社会实践课程项数各教学单位总共为</w:t>
      </w:r>
      <w:r w:rsidR="008B7553">
        <w:rPr>
          <w:rFonts w:hint="eastAsia"/>
        </w:rPr>
        <w:t>3</w:t>
      </w:r>
      <w:r w:rsidR="008B7553">
        <w:rPr>
          <w:rFonts w:hint="eastAsia"/>
        </w:rPr>
        <w:t>个，</w:t>
      </w:r>
      <w:r w:rsidR="00E55340">
        <w:rPr>
          <w:rFonts w:hint="eastAsia"/>
        </w:rPr>
        <w:t>请各教学单位自行决定限额分配。</w:t>
      </w:r>
    </w:p>
    <w:sectPr w:rsidR="00E55340" w:rsidSect="00B05BF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31" w:rsidRDefault="00FE3C31" w:rsidP="00122B7E">
      <w:r>
        <w:separator/>
      </w:r>
    </w:p>
  </w:endnote>
  <w:endnote w:type="continuationSeparator" w:id="0">
    <w:p w:rsidR="00FE3C31" w:rsidRDefault="00FE3C31" w:rsidP="001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31" w:rsidRDefault="00FE3C31" w:rsidP="00122B7E">
      <w:r>
        <w:separator/>
      </w:r>
    </w:p>
  </w:footnote>
  <w:footnote w:type="continuationSeparator" w:id="0">
    <w:p w:rsidR="00FE3C31" w:rsidRDefault="00FE3C31" w:rsidP="0012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FDE"/>
    <w:rsid w:val="000236A3"/>
    <w:rsid w:val="00121615"/>
    <w:rsid w:val="00122B7E"/>
    <w:rsid w:val="001547B3"/>
    <w:rsid w:val="001F717B"/>
    <w:rsid w:val="002C344C"/>
    <w:rsid w:val="00302734"/>
    <w:rsid w:val="00332DEA"/>
    <w:rsid w:val="003B07F4"/>
    <w:rsid w:val="0057430B"/>
    <w:rsid w:val="00647FD8"/>
    <w:rsid w:val="006F19EA"/>
    <w:rsid w:val="00711728"/>
    <w:rsid w:val="007B1821"/>
    <w:rsid w:val="008819D8"/>
    <w:rsid w:val="008B7553"/>
    <w:rsid w:val="00941EB3"/>
    <w:rsid w:val="00960D3E"/>
    <w:rsid w:val="009B577F"/>
    <w:rsid w:val="009E2617"/>
    <w:rsid w:val="009F4E11"/>
    <w:rsid w:val="00A42AA5"/>
    <w:rsid w:val="00A63D90"/>
    <w:rsid w:val="00B05BF2"/>
    <w:rsid w:val="00B36587"/>
    <w:rsid w:val="00B5681B"/>
    <w:rsid w:val="00BF2FDE"/>
    <w:rsid w:val="00C202ED"/>
    <w:rsid w:val="00C57005"/>
    <w:rsid w:val="00C63CE9"/>
    <w:rsid w:val="00C75299"/>
    <w:rsid w:val="00CE10FD"/>
    <w:rsid w:val="00DD0B62"/>
    <w:rsid w:val="00E453C7"/>
    <w:rsid w:val="00E55340"/>
    <w:rsid w:val="00EE2638"/>
    <w:rsid w:val="00F136E9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27FC"/>
  <w15:docId w15:val="{0920D750-61C1-4E11-9A46-9FA97DD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陈雷</dc:creator>
  <cp:keywords/>
  <dc:description/>
  <cp:lastModifiedBy>罗熊</cp:lastModifiedBy>
  <cp:revision>19</cp:revision>
  <dcterms:created xsi:type="dcterms:W3CDTF">2019-10-14T02:58:00Z</dcterms:created>
  <dcterms:modified xsi:type="dcterms:W3CDTF">2021-04-20T01:51:00Z</dcterms:modified>
</cp:coreProperties>
</file>