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27" w:rsidRPr="00F3349F" w:rsidRDefault="00BB2C27" w:rsidP="00BB2C27">
      <w:pPr>
        <w:pStyle w:val="a7"/>
      </w:pPr>
      <w:r w:rsidRPr="00BB2C27">
        <w:rPr>
          <w:rFonts w:hint="eastAsia"/>
        </w:rPr>
        <w:t>第一届北京高校教师教学创新大赛教学创新设计</w:t>
      </w:r>
      <w:bookmarkStart w:id="0" w:name="_GoBack"/>
      <w:r w:rsidR="00F3349F" w:rsidRPr="00F3349F">
        <w:rPr>
          <w:rFonts w:asciiTheme="minorEastAsia" w:hAnsiTheme="minorEastAsia" w:cs="Times New Roman" w:hint="eastAsia"/>
          <w:bCs w:val="0"/>
          <w:lang w:val="zh-TW"/>
        </w:rPr>
        <w:t>（校内推荐）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B2C27" w:rsidTr="00BB2C27">
        <w:tc>
          <w:tcPr>
            <w:tcW w:w="8522" w:type="dxa"/>
          </w:tcPr>
          <w:bookmarkEnd w:id="0"/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一、</w:t>
            </w:r>
            <w:r w:rsidRPr="00BB2C27">
              <w:rPr>
                <w:rFonts w:ascii="华文仿宋" w:eastAsia="华文仿宋" w:hAnsi="华文仿宋" w:cs="Times New Roman"/>
                <w:b/>
                <w:sz w:val="24"/>
              </w:rPr>
              <w:t>理念与目标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（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课程教学贴合“以学生发展为中心”的理念，强调高阶能力以及情感价值的课程目标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。）</w:t>
            </w: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BB2C27" w:rsidTr="00BB2C27">
        <w:tc>
          <w:tcPr>
            <w:tcW w:w="8522" w:type="dxa"/>
          </w:tcPr>
          <w:p w:rsidR="00BB2C27" w:rsidRP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二、</w:t>
            </w:r>
            <w:r w:rsidRPr="00BB2C27">
              <w:rPr>
                <w:rFonts w:ascii="华文仿宋" w:eastAsia="华文仿宋" w:hAnsi="华文仿宋" w:cs="Times New Roman"/>
                <w:b/>
                <w:sz w:val="24"/>
              </w:rPr>
              <w:t>教学内容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（1.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课程内容有深度、广度，反映学科前沿，渗透专业思想，使用质量高的教学资源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。2.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将思想政治教育与专业教育有机融合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。3.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将学科研究新进展、实践发展新经验、社会需求新变化纳入教学内容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。）</w:t>
            </w: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BB2C27" w:rsidTr="00BB2C27">
        <w:tc>
          <w:tcPr>
            <w:tcW w:w="8522" w:type="dxa"/>
          </w:tcPr>
          <w:p w:rsidR="00BB2C27" w:rsidRP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三、</w:t>
            </w:r>
            <w:r w:rsidRPr="00BB2C27">
              <w:rPr>
                <w:rFonts w:ascii="华文仿宋" w:eastAsia="华文仿宋" w:hAnsi="华文仿宋" w:cs="Times New Roman"/>
                <w:b/>
                <w:sz w:val="24"/>
              </w:rPr>
              <w:t>过程与方法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（1.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教学活动丰富多样，能体现各等级水平的知识、技能和情感价值目标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。2.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能根据课程特点，用创新的教学策略、方法、技术解决课堂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教学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中存在的各种问题和困难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。3.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强化师生和生生互动，教学活动应循序渐进，教师提供必要的支持和指导，帮助学生成为自主学习者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。）</w:t>
            </w: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  <w:tr w:rsidR="00BB2C27" w:rsidTr="00BB2C27">
        <w:tc>
          <w:tcPr>
            <w:tcW w:w="8522" w:type="dxa"/>
          </w:tcPr>
          <w:p w:rsidR="00BB2C27" w:rsidRP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</w:rPr>
              <w:t>四、</w:t>
            </w:r>
            <w:r w:rsidRPr="00BB2C27">
              <w:rPr>
                <w:rFonts w:ascii="华文仿宋" w:eastAsia="华文仿宋" w:hAnsi="华文仿宋" w:cs="Times New Roman"/>
                <w:b/>
                <w:sz w:val="24"/>
              </w:rPr>
              <w:t>考评与反馈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（1.考核方式科学合理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，能合理评价学生知识、技能的掌握情况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。2.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过程性评价与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结果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性评价相结合，以促成学生进步为出发点设计多元的评价方式，且给与及时反馈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。3.</w:t>
            </w:r>
            <w:r w:rsidRPr="00BB2C27">
              <w:rPr>
                <w:rFonts w:ascii="华文仿宋" w:eastAsia="华文仿宋" w:hAnsi="华文仿宋" w:cs="Times New Roman"/>
                <w:sz w:val="24"/>
              </w:rPr>
              <w:t>提供清晰合理的评价规则和标准，积极创造学生自我评价和同伴互评的机会</w:t>
            </w:r>
            <w:r w:rsidRPr="00BB2C27">
              <w:rPr>
                <w:rFonts w:ascii="华文仿宋" w:eastAsia="华文仿宋" w:hAnsi="华文仿宋" w:cs="Times New Roman" w:hint="eastAsia"/>
                <w:sz w:val="24"/>
              </w:rPr>
              <w:t>。）</w:t>
            </w: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  <w:p w:rsidR="00BB2C27" w:rsidRDefault="00BB2C27" w:rsidP="00BB2C27">
            <w:pPr>
              <w:spacing w:line="560" w:lineRule="exact"/>
              <w:rPr>
                <w:rFonts w:ascii="华文仿宋" w:eastAsia="华文仿宋" w:hAnsi="华文仿宋" w:cs="Times New Roman"/>
                <w:b/>
                <w:sz w:val="24"/>
              </w:rPr>
            </w:pPr>
          </w:p>
        </w:tc>
      </w:tr>
    </w:tbl>
    <w:p w:rsidR="00BB2C27" w:rsidRDefault="00BB2C27" w:rsidP="00BB2C27">
      <w:pPr>
        <w:spacing w:line="560" w:lineRule="exact"/>
        <w:rPr>
          <w:rFonts w:ascii="华文仿宋" w:eastAsia="华文仿宋" w:hAnsi="华文仿宋" w:cs="Times New Roman"/>
          <w:b/>
          <w:sz w:val="24"/>
        </w:rPr>
      </w:pPr>
    </w:p>
    <w:sectPr w:rsidR="00BB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BC" w:rsidRDefault="003C19BC" w:rsidP="00BB2C27">
      <w:r>
        <w:separator/>
      </w:r>
    </w:p>
  </w:endnote>
  <w:endnote w:type="continuationSeparator" w:id="0">
    <w:p w:rsidR="003C19BC" w:rsidRDefault="003C19BC" w:rsidP="00BB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 Light"/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BC" w:rsidRDefault="003C19BC" w:rsidP="00BB2C27">
      <w:r>
        <w:separator/>
      </w:r>
    </w:p>
  </w:footnote>
  <w:footnote w:type="continuationSeparator" w:id="0">
    <w:p w:rsidR="003C19BC" w:rsidRDefault="003C19BC" w:rsidP="00BB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C925"/>
    <w:multiLevelType w:val="singleLevel"/>
    <w:tmpl w:val="7E29C9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3E"/>
    <w:rsid w:val="00025828"/>
    <w:rsid w:val="003C19BC"/>
    <w:rsid w:val="00BB2C27"/>
    <w:rsid w:val="00C7013E"/>
    <w:rsid w:val="00F3349F"/>
    <w:rsid w:val="5AE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CA695B-F035-4A08-B97D-2EC44469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2C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B2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2C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Subtitle"/>
    <w:basedOn w:val="a"/>
    <w:next w:val="a"/>
    <w:link w:val="a8"/>
    <w:qFormat/>
    <w:rsid w:val="00BB2C2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BB2C2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table" w:styleId="a9">
    <w:name w:val="Table Grid"/>
    <w:basedOn w:val="a1"/>
    <w:unhideWhenUsed/>
    <w:rsid w:val="00BB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JWC2</dc:creator>
  <cp:lastModifiedBy>Windows 用户</cp:lastModifiedBy>
  <cp:revision>3</cp:revision>
  <dcterms:created xsi:type="dcterms:W3CDTF">2014-10-29T12:08:00Z</dcterms:created>
  <dcterms:modified xsi:type="dcterms:W3CDTF">2020-12-15T01:41:00Z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